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B0A5" w14:textId="77777777" w:rsidR="00456BA9" w:rsidRPr="00456BA9" w:rsidRDefault="00456BA9" w:rsidP="002C1D84">
      <w:pPr>
        <w:pStyle w:val="Heading1"/>
      </w:pPr>
      <w:bookmarkStart w:id="0" w:name="_Toc161067595"/>
      <w:r w:rsidRPr="00456BA9">
        <w:t>Bevezetés</w:t>
      </w:r>
      <w:bookmarkEnd w:id="0"/>
    </w:p>
    <w:p w14:paraId="7D807278" w14:textId="6232CFF0" w:rsidR="00456BA9" w:rsidRPr="00456BA9" w:rsidRDefault="00456BA9" w:rsidP="00456BA9">
      <w:pPr>
        <w:spacing w:before="120" w:after="120" w:line="276" w:lineRule="auto"/>
        <w:rPr>
          <w:rFonts w:asciiTheme="majorHAnsi" w:hAnsiTheme="majorHAnsi" w:cs="Segoe UI"/>
          <w:color w:val="000000" w:themeColor="text1"/>
          <w:sz w:val="24"/>
          <w:szCs w:val="24"/>
        </w:rPr>
      </w:pPr>
      <w:r w:rsidRPr="00456BA9">
        <w:rPr>
          <w:rFonts w:asciiTheme="majorHAnsi" w:hAnsiTheme="majorHAnsi" w:cs="Segoe UI"/>
          <w:color w:val="000000" w:themeColor="text1"/>
          <w:sz w:val="24"/>
          <w:szCs w:val="24"/>
        </w:rPr>
        <w:t xml:space="preserve">A </w:t>
      </w:r>
      <w:proofErr w:type="spellStart"/>
      <w:r w:rsidR="00C05C80" w:rsidRPr="00C05C80">
        <w:rPr>
          <w:rFonts w:asciiTheme="majorHAnsi" w:hAnsiTheme="majorHAnsi" w:cs="Segoe UI"/>
          <w:color w:val="000000" w:themeColor="text1"/>
          <w:sz w:val="24"/>
          <w:szCs w:val="24"/>
        </w:rPr>
        <w:t>Cafe</w:t>
      </w:r>
      <w:proofErr w:type="spellEnd"/>
      <w:r w:rsidR="00C05C80" w:rsidRPr="00C05C80">
        <w:rPr>
          <w:rFonts w:asciiTheme="majorHAnsi" w:hAnsiTheme="majorHAnsi" w:cs="Segoe UI"/>
          <w:color w:val="000000" w:themeColor="text1"/>
          <w:sz w:val="24"/>
          <w:szCs w:val="24"/>
        </w:rPr>
        <w:t xml:space="preserve"> </w:t>
      </w:r>
      <w:proofErr w:type="spellStart"/>
      <w:r w:rsidR="00C05C80" w:rsidRPr="00C05C80">
        <w:rPr>
          <w:rFonts w:asciiTheme="majorHAnsi" w:hAnsiTheme="majorHAnsi" w:cs="Segoe UI"/>
          <w:color w:val="000000" w:themeColor="text1"/>
          <w:sz w:val="24"/>
          <w:szCs w:val="24"/>
        </w:rPr>
        <w:t>Grandioso</w:t>
      </w:r>
      <w:proofErr w:type="spellEnd"/>
      <w:r w:rsidR="00C05C80" w:rsidRPr="00C05C80">
        <w:rPr>
          <w:rFonts w:asciiTheme="majorHAnsi" w:hAnsiTheme="majorHAnsi" w:cs="Segoe UI"/>
          <w:color w:val="000000" w:themeColor="text1"/>
          <w:sz w:val="24"/>
          <w:szCs w:val="24"/>
        </w:rPr>
        <w:t xml:space="preserve"> Kft. </w:t>
      </w:r>
      <w:r w:rsidRPr="00456BA9">
        <w:rPr>
          <w:rFonts w:asciiTheme="majorHAnsi" w:hAnsiTheme="majorHAnsi" w:cs="Segoe UI"/>
          <w:color w:val="000000" w:themeColor="text1"/>
          <w:sz w:val="24"/>
          <w:szCs w:val="24"/>
        </w:rPr>
        <w:t xml:space="preserve">(székhely: </w:t>
      </w:r>
      <w:r w:rsidR="00C05C80" w:rsidRPr="00C05C80">
        <w:rPr>
          <w:rFonts w:asciiTheme="majorHAnsi" w:hAnsiTheme="majorHAnsi" w:cs="Segoe UI"/>
          <w:color w:val="000000" w:themeColor="text1"/>
          <w:sz w:val="24"/>
          <w:szCs w:val="24"/>
        </w:rPr>
        <w:t>1112 Budapest, Őrmezei út 53/a</w:t>
      </w:r>
      <w:r w:rsidRPr="00456BA9">
        <w:rPr>
          <w:rFonts w:asciiTheme="majorHAnsi" w:hAnsiTheme="majorHAnsi" w:cs="Segoe UI"/>
          <w:color w:val="000000" w:themeColor="text1"/>
          <w:sz w:val="24"/>
          <w:szCs w:val="24"/>
        </w:rPr>
        <w:t xml:space="preserve">; cégjegyzékszám: </w:t>
      </w:r>
      <w:r w:rsidR="00C05C80" w:rsidRPr="00C05C80">
        <w:rPr>
          <w:rFonts w:asciiTheme="majorHAnsi" w:hAnsiTheme="majorHAnsi" w:cs="Segoe UI"/>
          <w:color w:val="000000" w:themeColor="text1"/>
          <w:sz w:val="24"/>
          <w:szCs w:val="24"/>
        </w:rPr>
        <w:t>01-09-738423</w:t>
      </w:r>
      <w:r w:rsidRPr="00456BA9">
        <w:rPr>
          <w:rFonts w:asciiTheme="majorHAnsi" w:hAnsiTheme="majorHAnsi" w:cs="Segoe UI"/>
          <w:color w:val="000000" w:themeColor="text1"/>
          <w:sz w:val="24"/>
          <w:szCs w:val="24"/>
        </w:rPr>
        <w:t xml:space="preserve">; adószám: </w:t>
      </w:r>
      <w:r w:rsidR="00C05C80" w:rsidRPr="00C05C80">
        <w:rPr>
          <w:rFonts w:asciiTheme="majorHAnsi" w:hAnsiTheme="majorHAnsi" w:cs="Segoe UI"/>
          <w:color w:val="000000" w:themeColor="text1"/>
          <w:sz w:val="24"/>
          <w:szCs w:val="24"/>
        </w:rPr>
        <w:t>13499534-1-43</w:t>
      </w:r>
      <w:r w:rsidRPr="00456BA9">
        <w:rPr>
          <w:rFonts w:asciiTheme="majorHAnsi" w:hAnsiTheme="majorHAnsi" w:cs="Segoe UI"/>
          <w:color w:val="000000" w:themeColor="text1"/>
          <w:sz w:val="24"/>
          <w:szCs w:val="24"/>
        </w:rPr>
        <w:t xml:space="preserve">; képviseletre jogosult személy: </w:t>
      </w:r>
      <w:r w:rsidR="00C05C80">
        <w:rPr>
          <w:rFonts w:asciiTheme="majorHAnsi" w:hAnsiTheme="majorHAnsi" w:cs="Segoe UI"/>
          <w:color w:val="000000" w:themeColor="text1"/>
          <w:sz w:val="24"/>
          <w:szCs w:val="24"/>
        </w:rPr>
        <w:t>Várhegyi Ádám</w:t>
      </w:r>
      <w:r w:rsidRPr="00456BA9">
        <w:rPr>
          <w:rFonts w:asciiTheme="majorHAnsi" w:hAnsiTheme="majorHAnsi" w:cs="Segoe UI"/>
          <w:color w:val="000000" w:themeColor="text1"/>
          <w:sz w:val="24"/>
          <w:szCs w:val="24"/>
        </w:rPr>
        <w:t xml:space="preserve"> ügyvezető), mint adatkezelő (a továbbiakban: adatkezelő vagy </w:t>
      </w:r>
      <w:r w:rsidR="00C05C80">
        <w:rPr>
          <w:rFonts w:asciiTheme="majorHAnsi" w:hAnsiTheme="majorHAnsi" w:cs="Segoe UI"/>
          <w:color w:val="000000" w:themeColor="text1"/>
          <w:sz w:val="24"/>
          <w:szCs w:val="24"/>
        </w:rPr>
        <w:t>Pestiutanfuto.hu</w:t>
      </w:r>
      <w:r w:rsidRPr="00456BA9">
        <w:rPr>
          <w:rFonts w:asciiTheme="majorHAnsi" w:hAnsiTheme="majorHAnsi" w:cs="Segoe UI"/>
          <w:color w:val="000000" w:themeColor="text1"/>
          <w:sz w:val="24"/>
          <w:szCs w:val="24"/>
        </w:rPr>
        <w:t>), elkötelezett az ügyfelei, üzleti partnerei, munkavállalói, valamint az adatkezelővel kapcsolatot felvevő természetes személyek személyes adatainak védelme iránt és megteszi mindazokat a szervezési és technikai intézkedéseket, amelyek garantálják az adatkezelési tevékenységekben érintettek személyes adatainak biztonságát.</w:t>
      </w:r>
    </w:p>
    <w:p w14:paraId="43B45F34" w14:textId="75ECC7BB" w:rsidR="00456BA9" w:rsidRPr="00456BA9" w:rsidRDefault="00456BA9" w:rsidP="00456BA9">
      <w:pPr>
        <w:rPr>
          <w:rFonts w:asciiTheme="majorHAnsi" w:hAnsiTheme="majorHAnsi" w:cs="Segoe UI"/>
          <w:sz w:val="24"/>
          <w:szCs w:val="24"/>
        </w:rPr>
      </w:pPr>
      <w:r w:rsidRPr="00456BA9">
        <w:rPr>
          <w:rFonts w:asciiTheme="majorHAnsi" w:hAnsiTheme="majorHAnsi" w:cs="Segoe UI"/>
          <w:sz w:val="24"/>
          <w:szCs w:val="24"/>
        </w:rPr>
        <w:t xml:space="preserve">Jelen adatkezelési tájékoztató célja, hogy az Európai Parlament és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 vagy általános adatvédelmi rendelet) 12., 13. és 14. </w:t>
      </w:r>
      <w:r w:rsidR="00C05C80">
        <w:rPr>
          <w:rFonts w:asciiTheme="majorHAnsi" w:hAnsiTheme="majorHAnsi" w:cs="Segoe UI"/>
          <w:sz w:val="24"/>
          <w:szCs w:val="24"/>
        </w:rPr>
        <w:t>c</w:t>
      </w:r>
      <w:r w:rsidRPr="00456BA9">
        <w:rPr>
          <w:rFonts w:asciiTheme="majorHAnsi" w:hAnsiTheme="majorHAnsi" w:cs="Segoe UI"/>
          <w:sz w:val="24"/>
          <w:szCs w:val="24"/>
        </w:rPr>
        <w:t>ikkében foglalt tájékoztatási kötelezettségének az adatkezelő eleget tegyen. Az adatkezelő által végzett, és azok ügyfeleit, partnereit, vagy egyéb, vele kapcsolatba lépő természetes személyek esetében végzett adatkezelési tevékenységeit rögzítse, valamint az azokkal kapcsolatos tájékoztatáson túl az érintettekre vonatkozó jogokat ismertesse.</w:t>
      </w:r>
    </w:p>
    <w:p w14:paraId="03CD40ED" w14:textId="77777777" w:rsidR="00C05C80" w:rsidRPr="00C05C80" w:rsidRDefault="00C05C80" w:rsidP="002C1D84">
      <w:pPr>
        <w:pStyle w:val="Heading1"/>
      </w:pPr>
      <w:bookmarkStart w:id="1" w:name="_Toc161067596"/>
      <w:r w:rsidRPr="00C05C80">
        <w:t>A weboldallal kapcsolatos adatkezelés</w:t>
      </w:r>
      <w:bookmarkEnd w:id="1"/>
    </w:p>
    <w:p w14:paraId="74407A7E" w14:textId="19A5A008" w:rsidR="00C05C80" w:rsidRPr="00C05C80" w:rsidRDefault="00C05C80" w:rsidP="00C05C80">
      <w:pPr>
        <w:rPr>
          <w:rFonts w:asciiTheme="majorHAnsi" w:hAnsiTheme="majorHAnsi"/>
          <w:sz w:val="24"/>
          <w:szCs w:val="24"/>
        </w:rPr>
      </w:pPr>
      <w:r w:rsidRPr="00C05C80">
        <w:rPr>
          <w:rFonts w:asciiTheme="majorHAnsi" w:hAnsiTheme="majorHAnsi"/>
          <w:sz w:val="24"/>
          <w:szCs w:val="24"/>
        </w:rPr>
        <w:t xml:space="preserve">Kezelt személyes adatok többek közt, de nem kizárólag a név, a telefonszám az IP cím, az e-mail cím, a weboldalaink és közösségi oldalaink használatával kapcsolatos információk, az adatkezelővel folytatott kommunikáció. </w:t>
      </w:r>
    </w:p>
    <w:p w14:paraId="68A82F07"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Az adatkezelés szerződésen, önkéntes hozzájáruláson, illetve az érintett felek üzleti kapcsolatához fűződő jogos érdekén alapul. Az önkéntes hozzájáruláson alapuló adatkezeléshez való hozzájárulást az érintett bármikor visszavonhatja vagy élhet az adataihoz való hozzáféréséhez, azok helyesbítéséhez, korlátozásához és törléséhez való jogával.</w:t>
      </w:r>
    </w:p>
    <w:p w14:paraId="1721181B" w14:textId="53B1DD17" w:rsidR="00C05C80" w:rsidRPr="00C05C80" w:rsidRDefault="00C05C80" w:rsidP="00C05C80">
      <w:pPr>
        <w:rPr>
          <w:rFonts w:asciiTheme="majorHAnsi" w:hAnsiTheme="majorHAnsi"/>
          <w:sz w:val="24"/>
          <w:szCs w:val="24"/>
        </w:rPr>
      </w:pPr>
      <w:r w:rsidRPr="00C05C80">
        <w:rPr>
          <w:rFonts w:asciiTheme="majorHAnsi" w:hAnsiTheme="majorHAnsi"/>
          <w:sz w:val="24"/>
          <w:szCs w:val="24"/>
        </w:rPr>
        <w:t xml:space="preserve">Az adatokat üzleti kapcsolattartásra, statisztikai és marketingelemzés, marketing és </w:t>
      </w:r>
      <w:proofErr w:type="spellStart"/>
      <w:r w:rsidRPr="00C05C80">
        <w:rPr>
          <w:rFonts w:asciiTheme="majorHAnsi" w:hAnsiTheme="majorHAnsi"/>
          <w:sz w:val="24"/>
          <w:szCs w:val="24"/>
        </w:rPr>
        <w:t>remarketing</w:t>
      </w:r>
      <w:proofErr w:type="spellEnd"/>
      <w:r w:rsidRPr="00C05C80">
        <w:rPr>
          <w:rFonts w:asciiTheme="majorHAnsi" w:hAnsiTheme="majorHAnsi"/>
          <w:sz w:val="24"/>
          <w:szCs w:val="24"/>
        </w:rPr>
        <w:t xml:space="preserve"> célokra, rendszertesztelésre, ügyfél-elégedettségi felmérések használata körében, valamint weboldalaink karbantartásának és fejlesztésének segítésére kezeljük.</w:t>
      </w:r>
    </w:p>
    <w:p w14:paraId="6BA6813F" w14:textId="15584DDD" w:rsidR="00C05C80" w:rsidRPr="00C05C80" w:rsidRDefault="00C05C80" w:rsidP="00C05C80">
      <w:pPr>
        <w:rPr>
          <w:rFonts w:asciiTheme="majorHAnsi" w:hAnsiTheme="majorHAnsi"/>
          <w:sz w:val="24"/>
          <w:szCs w:val="24"/>
        </w:rPr>
      </w:pPr>
      <w:r w:rsidRPr="00C05C80">
        <w:rPr>
          <w:rFonts w:asciiTheme="majorHAnsi" w:hAnsiTheme="majorHAnsi"/>
          <w:sz w:val="24"/>
          <w:szCs w:val="24"/>
        </w:rPr>
        <w:t>Az adatokat az érintett hozzájárulásának visszavonásáig vagy a törvényes határidő lejártáig</w:t>
      </w:r>
      <w:r>
        <w:rPr>
          <w:rFonts w:asciiTheme="majorHAnsi" w:hAnsiTheme="majorHAnsi"/>
          <w:sz w:val="24"/>
          <w:szCs w:val="24"/>
        </w:rPr>
        <w:t xml:space="preserve"> </w:t>
      </w:r>
      <w:r w:rsidRPr="00C05C80">
        <w:rPr>
          <w:rFonts w:asciiTheme="majorHAnsi" w:hAnsiTheme="majorHAnsi"/>
          <w:sz w:val="24"/>
          <w:szCs w:val="24"/>
        </w:rPr>
        <w:t xml:space="preserve">kezeli az adatkezelő. </w:t>
      </w:r>
    </w:p>
    <w:p w14:paraId="6DB94BFD"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Az adatkezelés során az adatokhoz kizárólag célhoz kötötten, ellenőrzött körülmények között és csak azok férhetnek hozzá, akiknek a feladataik teljesítéséhez szükséges. Az adatkezelő az adatfeldolgozóitól is megköveteli azokat az alábbiakban részletezett magas szintű védelmi intézkedéseket, amelyeket maga is megvalósít az adatkezelés során.</w:t>
      </w:r>
    </w:p>
    <w:p w14:paraId="1DEF7294" w14:textId="77777777" w:rsidR="00C05C80" w:rsidRPr="00C05C80" w:rsidRDefault="00C05C80" w:rsidP="002C1D84">
      <w:pPr>
        <w:pStyle w:val="Heading2"/>
      </w:pPr>
      <w:bookmarkStart w:id="2" w:name="_Toc161067598"/>
      <w:r w:rsidRPr="00C05C80">
        <w:lastRenderedPageBreak/>
        <w:t>Webes kapcsolatfelvételre vonatkozó adatkezelés</w:t>
      </w:r>
      <w:bookmarkEnd w:id="2"/>
    </w:p>
    <w:tbl>
      <w:tblPr>
        <w:tblStyle w:val="TableGrid"/>
        <w:tblW w:w="0" w:type="auto"/>
        <w:tblLook w:val="04A0" w:firstRow="1" w:lastRow="0" w:firstColumn="1" w:lastColumn="0" w:noHBand="0" w:noVBand="1"/>
      </w:tblPr>
      <w:tblGrid>
        <w:gridCol w:w="3113"/>
        <w:gridCol w:w="5903"/>
      </w:tblGrid>
      <w:tr w:rsidR="00C05C80" w:rsidRPr="00C05C80" w14:paraId="3C0C0A8D" w14:textId="77777777" w:rsidTr="00C05C80">
        <w:tc>
          <w:tcPr>
            <w:tcW w:w="3113" w:type="dxa"/>
          </w:tcPr>
          <w:p w14:paraId="060B628C"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Az adatkezelés érintettjei:</w:t>
            </w:r>
          </w:p>
        </w:tc>
        <w:tc>
          <w:tcPr>
            <w:tcW w:w="5903" w:type="dxa"/>
          </w:tcPr>
          <w:p w14:paraId="7DD052F9" w14:textId="36224ECF" w:rsidR="00C05C80" w:rsidRPr="00C05C80" w:rsidRDefault="00C05C80" w:rsidP="00C05C80">
            <w:pPr>
              <w:rPr>
                <w:rFonts w:asciiTheme="majorHAnsi" w:hAnsiTheme="majorHAnsi"/>
                <w:sz w:val="24"/>
                <w:szCs w:val="24"/>
              </w:rPr>
            </w:pPr>
            <w:r w:rsidRPr="00C05C80">
              <w:rPr>
                <w:rFonts w:asciiTheme="majorHAnsi" w:hAnsiTheme="majorHAnsi"/>
                <w:sz w:val="24"/>
                <w:szCs w:val="24"/>
              </w:rPr>
              <w:t>A</w:t>
            </w:r>
            <w:r>
              <w:rPr>
                <w:rFonts w:asciiTheme="majorHAnsi" w:hAnsiTheme="majorHAnsi"/>
                <w:sz w:val="24"/>
                <w:szCs w:val="24"/>
              </w:rPr>
              <w:t>z</w:t>
            </w:r>
            <w:r w:rsidRPr="00C05C80">
              <w:rPr>
                <w:rFonts w:asciiTheme="majorHAnsi" w:hAnsiTheme="majorHAnsi"/>
                <w:sz w:val="24"/>
                <w:szCs w:val="24"/>
              </w:rPr>
              <w:t xml:space="preserve"> </w:t>
            </w:r>
            <w:hyperlink r:id="rId7" w:history="1">
              <w:r>
                <w:rPr>
                  <w:rStyle w:val="Hyperlink"/>
                </w:rPr>
                <w:t>Őrmezei Utánfutó Kölcsönző - Index (pestiutanfuto.hu)</w:t>
              </w:r>
            </w:hyperlink>
            <w:r>
              <w:t xml:space="preserve"> </w:t>
            </w:r>
            <w:r w:rsidRPr="00C05C80">
              <w:rPr>
                <w:rFonts w:asciiTheme="majorHAnsi" w:hAnsiTheme="majorHAnsi"/>
                <w:sz w:val="24"/>
                <w:szCs w:val="24"/>
              </w:rPr>
              <w:t xml:space="preserve">weboldalakon </w:t>
            </w:r>
            <w:r>
              <w:rPr>
                <w:rFonts w:asciiTheme="majorHAnsi" w:hAnsiTheme="majorHAnsi"/>
                <w:sz w:val="24"/>
                <w:szCs w:val="24"/>
              </w:rPr>
              <w:t>található elérhetőségeken</w:t>
            </w:r>
            <w:r w:rsidRPr="00C05C80">
              <w:rPr>
                <w:rFonts w:asciiTheme="majorHAnsi" w:hAnsiTheme="majorHAnsi"/>
                <w:sz w:val="24"/>
                <w:szCs w:val="24"/>
              </w:rPr>
              <w:t xml:space="preserve"> személyes adataikkal kitöltő és adatkezelő részére megküldő</w:t>
            </w:r>
            <w:r>
              <w:rPr>
                <w:rFonts w:asciiTheme="majorHAnsi" w:hAnsiTheme="majorHAnsi"/>
                <w:sz w:val="24"/>
                <w:szCs w:val="24"/>
              </w:rPr>
              <w:t xml:space="preserve"> (pl. e-mailben, vagy SMS-ben)</w:t>
            </w:r>
            <w:r w:rsidRPr="00C05C80">
              <w:rPr>
                <w:rFonts w:asciiTheme="majorHAnsi" w:hAnsiTheme="majorHAnsi"/>
                <w:sz w:val="24"/>
                <w:szCs w:val="24"/>
              </w:rPr>
              <w:t xml:space="preserve"> természetes személyek.</w:t>
            </w:r>
          </w:p>
        </w:tc>
      </w:tr>
      <w:tr w:rsidR="00C05C80" w:rsidRPr="00C05C80" w14:paraId="17716D4F" w14:textId="77777777" w:rsidTr="00C05C80">
        <w:tc>
          <w:tcPr>
            <w:tcW w:w="3113" w:type="dxa"/>
          </w:tcPr>
          <w:p w14:paraId="34FD92DF"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 személyes adatok kezelésének jogalapja:</w:t>
            </w:r>
          </w:p>
        </w:tc>
        <w:tc>
          <w:tcPr>
            <w:tcW w:w="5903" w:type="dxa"/>
          </w:tcPr>
          <w:p w14:paraId="7EF85212"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 GDPR 6. cikk (1) bekezdésének a) pontjával összhangban az érintett természetes személyek hozzájárulása az adatkezeléshez.</w:t>
            </w:r>
          </w:p>
        </w:tc>
      </w:tr>
      <w:tr w:rsidR="00C05C80" w:rsidRPr="00C05C80" w14:paraId="7E074A7C" w14:textId="77777777" w:rsidTr="00C05C80">
        <w:tc>
          <w:tcPr>
            <w:tcW w:w="3113" w:type="dxa"/>
          </w:tcPr>
          <w:p w14:paraId="757B3169"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 kezelt adatok köre:</w:t>
            </w:r>
          </w:p>
        </w:tc>
        <w:tc>
          <w:tcPr>
            <w:tcW w:w="5903" w:type="dxa"/>
          </w:tcPr>
          <w:p w14:paraId="12236E73"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 xml:space="preserve">Az érintett: </w:t>
            </w:r>
          </w:p>
          <w:p w14:paraId="7450FB6E" w14:textId="77777777" w:rsidR="00C05C80" w:rsidRPr="00C05C80" w:rsidRDefault="00C05C80" w:rsidP="00C05C80">
            <w:pPr>
              <w:numPr>
                <w:ilvl w:val="0"/>
                <w:numId w:val="1"/>
              </w:numPr>
              <w:rPr>
                <w:rFonts w:asciiTheme="majorHAnsi" w:hAnsiTheme="majorHAnsi"/>
                <w:sz w:val="24"/>
                <w:szCs w:val="24"/>
              </w:rPr>
            </w:pPr>
            <w:r w:rsidRPr="00C05C80">
              <w:rPr>
                <w:rFonts w:asciiTheme="majorHAnsi" w:hAnsiTheme="majorHAnsi"/>
                <w:sz w:val="24"/>
                <w:szCs w:val="24"/>
              </w:rPr>
              <w:t>neve,</w:t>
            </w:r>
          </w:p>
          <w:p w14:paraId="3482F98C" w14:textId="77777777" w:rsidR="00C05C80" w:rsidRPr="00C05C80" w:rsidRDefault="00C05C80" w:rsidP="00C05C80">
            <w:pPr>
              <w:numPr>
                <w:ilvl w:val="0"/>
                <w:numId w:val="1"/>
              </w:numPr>
              <w:rPr>
                <w:rFonts w:asciiTheme="majorHAnsi" w:hAnsiTheme="majorHAnsi"/>
                <w:sz w:val="24"/>
                <w:szCs w:val="24"/>
              </w:rPr>
            </w:pPr>
            <w:r w:rsidRPr="00C05C80">
              <w:rPr>
                <w:rFonts w:asciiTheme="majorHAnsi" w:hAnsiTheme="majorHAnsi"/>
                <w:sz w:val="24"/>
                <w:szCs w:val="24"/>
              </w:rPr>
              <w:t>e-mail címe,</w:t>
            </w:r>
          </w:p>
          <w:p w14:paraId="2D35A4FD" w14:textId="77777777" w:rsidR="00C05C80" w:rsidRPr="00C05C80" w:rsidRDefault="00C05C80" w:rsidP="00C05C80">
            <w:pPr>
              <w:numPr>
                <w:ilvl w:val="0"/>
                <w:numId w:val="1"/>
              </w:numPr>
              <w:rPr>
                <w:rFonts w:asciiTheme="majorHAnsi" w:hAnsiTheme="majorHAnsi"/>
                <w:sz w:val="24"/>
                <w:szCs w:val="24"/>
              </w:rPr>
            </w:pPr>
            <w:r w:rsidRPr="00C05C80">
              <w:rPr>
                <w:rFonts w:asciiTheme="majorHAnsi" w:hAnsiTheme="majorHAnsi"/>
                <w:sz w:val="24"/>
                <w:szCs w:val="24"/>
              </w:rPr>
              <w:t>az üzenetküldési mezőben szabadszöveges módon az érintett által megadott további személyes adatok.</w:t>
            </w:r>
          </w:p>
        </w:tc>
      </w:tr>
      <w:tr w:rsidR="00C05C80" w:rsidRPr="00C05C80" w14:paraId="145F5E69" w14:textId="77777777" w:rsidTr="00C05C80">
        <w:tc>
          <w:tcPr>
            <w:tcW w:w="3113" w:type="dxa"/>
          </w:tcPr>
          <w:p w14:paraId="78C1694F"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Az adatkezelés időtartama:</w:t>
            </w:r>
          </w:p>
        </w:tc>
        <w:tc>
          <w:tcPr>
            <w:tcW w:w="5903" w:type="dxa"/>
          </w:tcPr>
          <w:p w14:paraId="2EF1FC0E"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Az adatkezelő a személyes adatokat az érintett hozzájárulásának visszavonásáig kezeli. A hozzájárulás visszavonása nem érinti a hozzájárulás visszavonását megelőző adatkezelés jogszerűségét.</w:t>
            </w:r>
          </w:p>
        </w:tc>
      </w:tr>
      <w:tr w:rsidR="00C05C80" w:rsidRPr="00C05C80" w14:paraId="792AE63A" w14:textId="77777777" w:rsidTr="00C05C80">
        <w:tc>
          <w:tcPr>
            <w:tcW w:w="3113" w:type="dxa"/>
          </w:tcPr>
          <w:p w14:paraId="29B593E6"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Az adatkezelés célja:</w:t>
            </w:r>
          </w:p>
        </w:tc>
        <w:tc>
          <w:tcPr>
            <w:tcW w:w="5903" w:type="dxa"/>
          </w:tcPr>
          <w:p w14:paraId="35F7A969"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Az adatkezelő portfóliójában elérhető termékekről és szolgáltatásokról való tájékoztatás nyújtása, az érintett tájékoztatása az egyedileg felmerülő kérdések vonatkozásában.</w:t>
            </w:r>
          </w:p>
        </w:tc>
      </w:tr>
      <w:tr w:rsidR="00C05C80" w:rsidRPr="00C05C80" w14:paraId="643D1A4D" w14:textId="77777777" w:rsidTr="00C05C80">
        <w:trPr>
          <w:trHeight w:val="330"/>
        </w:trPr>
        <w:tc>
          <w:tcPr>
            <w:tcW w:w="3113" w:type="dxa"/>
          </w:tcPr>
          <w:p w14:paraId="7DCF2B0A"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Adatfeldolgozó:</w:t>
            </w:r>
          </w:p>
        </w:tc>
        <w:tc>
          <w:tcPr>
            <w:tcW w:w="5903" w:type="dxa"/>
          </w:tcPr>
          <w:p w14:paraId="7CE5371D" w14:textId="77777777" w:rsidR="00D75DFA" w:rsidRPr="00C05C80" w:rsidRDefault="00D75DFA" w:rsidP="00D75DFA">
            <w:pPr>
              <w:rPr>
                <w:rFonts w:asciiTheme="majorHAnsi" w:hAnsiTheme="majorHAnsi"/>
                <w:sz w:val="24"/>
                <w:szCs w:val="24"/>
              </w:rPr>
            </w:pPr>
            <w:r w:rsidRPr="00C05C80">
              <w:rPr>
                <w:rFonts w:asciiTheme="majorHAnsi" w:hAnsiTheme="majorHAnsi"/>
                <w:sz w:val="24"/>
                <w:szCs w:val="24"/>
              </w:rPr>
              <w:t>Az adatkezelő az adatkezelés során az alábbi adatfeldolgozókat veszi igénybe:</w:t>
            </w:r>
          </w:p>
          <w:p w14:paraId="00805AEF" w14:textId="56D5D339" w:rsidR="00D75DFA" w:rsidRPr="00C05C80" w:rsidRDefault="00D75DFA" w:rsidP="00D75DFA">
            <w:pPr>
              <w:numPr>
                <w:ilvl w:val="0"/>
                <w:numId w:val="1"/>
              </w:numPr>
              <w:rPr>
                <w:rFonts w:asciiTheme="majorHAnsi" w:hAnsiTheme="majorHAnsi"/>
                <w:sz w:val="24"/>
                <w:szCs w:val="24"/>
              </w:rPr>
            </w:pPr>
            <w:r>
              <w:rPr>
                <w:rFonts w:asciiTheme="majorHAnsi" w:hAnsiTheme="majorHAnsi"/>
                <w:sz w:val="24"/>
                <w:szCs w:val="24"/>
              </w:rPr>
              <w:t>web- és e-mail tárhely-üzemeltető</w:t>
            </w:r>
            <w:r w:rsidRPr="00C05C80">
              <w:rPr>
                <w:rFonts w:asciiTheme="majorHAnsi" w:hAnsiTheme="majorHAnsi"/>
                <w:sz w:val="24"/>
                <w:szCs w:val="24"/>
              </w:rPr>
              <w:t xml:space="preserve"> </w:t>
            </w:r>
            <w:r>
              <w:rPr>
                <w:rFonts w:asciiTheme="majorHAnsi" w:hAnsiTheme="majorHAnsi"/>
                <w:sz w:val="24"/>
                <w:szCs w:val="24"/>
              </w:rPr>
              <w:t xml:space="preserve">(EVOLUTIONET Kft., </w:t>
            </w:r>
            <w:r w:rsidRPr="00D75DFA">
              <w:rPr>
                <w:rFonts w:asciiTheme="majorHAnsi" w:hAnsiTheme="majorHAnsi"/>
                <w:sz w:val="24"/>
                <w:szCs w:val="24"/>
              </w:rPr>
              <w:t>7342 Mágocs, Széchenyi utca 75.</w:t>
            </w:r>
            <w:r>
              <w:rPr>
                <w:rFonts w:asciiTheme="majorHAnsi" w:hAnsiTheme="majorHAnsi"/>
                <w:sz w:val="24"/>
                <w:szCs w:val="24"/>
              </w:rPr>
              <w:t>)</w:t>
            </w:r>
          </w:p>
          <w:p w14:paraId="0FB31519" w14:textId="15947F52" w:rsidR="00C05C80" w:rsidRPr="00C05C80" w:rsidRDefault="00C05C80" w:rsidP="00C05C80">
            <w:pPr>
              <w:rPr>
                <w:rFonts w:asciiTheme="majorHAnsi" w:hAnsiTheme="majorHAnsi"/>
                <w:sz w:val="24"/>
                <w:szCs w:val="24"/>
              </w:rPr>
            </w:pPr>
            <w:r w:rsidRPr="00C05C80">
              <w:rPr>
                <w:rFonts w:asciiTheme="majorHAnsi" w:hAnsiTheme="majorHAnsi"/>
                <w:sz w:val="24"/>
                <w:szCs w:val="24"/>
              </w:rPr>
              <w:t>Az Adatkezelő fenntartja magának a jogot, hogy a jövőben további adatfeldolgozót vonjon be az adatkezelési folyamatba, amelyről jelen adatkezelési tájékoztató módosításával tájékoztatja az érintetteteket.</w:t>
            </w:r>
          </w:p>
        </w:tc>
      </w:tr>
    </w:tbl>
    <w:p w14:paraId="143298D4" w14:textId="77777777" w:rsidR="00C05C80" w:rsidRPr="00C05C80" w:rsidRDefault="00C05C80" w:rsidP="002C1D84">
      <w:pPr>
        <w:pStyle w:val="Heading1"/>
      </w:pPr>
      <w:bookmarkStart w:id="3" w:name="_Toc161067608"/>
      <w:r w:rsidRPr="00C05C80">
        <w:t>Szerződésekkel, megállapodásokkal kapcsolatos adatkezelés</w:t>
      </w:r>
      <w:bookmarkEnd w:id="3"/>
    </w:p>
    <w:p w14:paraId="741DABC5"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 xml:space="preserve">Az adatkezelő üzleti tevékenysége során a partnereivel, ügyfeleivel, valamint azok képviseletére jogosult személyekkel és kapcsolattartásra kijelölt személyeikkel folyamatos kapcsolatot tartanak a szerződések megkötése és teljesítése érdekében. Az adatkezelő annak </w:t>
      </w:r>
      <w:r w:rsidRPr="00C05C80">
        <w:rPr>
          <w:rFonts w:asciiTheme="majorHAnsi" w:hAnsiTheme="majorHAnsi"/>
          <w:sz w:val="24"/>
          <w:szCs w:val="24"/>
        </w:rPr>
        <w:lastRenderedPageBreak/>
        <w:t xml:space="preserve">érdekében, hogy az ügyfelei és partnerei az adatkezeléssel kapcsolatos tevékenységről részletes tájékoztatást kaphassanak, jelen adatkezelési tájékoztatóban ismerteti az adatkezelési tevékenységét. </w:t>
      </w:r>
    </w:p>
    <w:p w14:paraId="31538B98" w14:textId="77777777" w:rsidR="00C05C80" w:rsidRPr="00C05C80" w:rsidRDefault="00C05C80" w:rsidP="002C1D84">
      <w:pPr>
        <w:pStyle w:val="Heading2"/>
      </w:pPr>
      <w:bookmarkStart w:id="4" w:name="_Toc161067609"/>
      <w:r w:rsidRPr="00C05C80">
        <w:t>Szerződések megkötésével és felbontásával kapcsolatos adatkezelése</w:t>
      </w:r>
      <w:bookmarkEnd w:id="4"/>
    </w:p>
    <w:tbl>
      <w:tblPr>
        <w:tblStyle w:val="TableGrid"/>
        <w:tblW w:w="0" w:type="auto"/>
        <w:tblLook w:val="04A0" w:firstRow="1" w:lastRow="0" w:firstColumn="1" w:lastColumn="0" w:noHBand="0" w:noVBand="1"/>
      </w:tblPr>
      <w:tblGrid>
        <w:gridCol w:w="3113"/>
        <w:gridCol w:w="5903"/>
      </w:tblGrid>
      <w:tr w:rsidR="00C05C80" w:rsidRPr="00C05C80" w14:paraId="4A058135" w14:textId="77777777" w:rsidTr="00D75DFA">
        <w:tc>
          <w:tcPr>
            <w:tcW w:w="3113" w:type="dxa"/>
          </w:tcPr>
          <w:p w14:paraId="6D1F16C4"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Az adatkezelés érintettjei:</w:t>
            </w:r>
          </w:p>
        </w:tc>
        <w:tc>
          <w:tcPr>
            <w:tcW w:w="5903" w:type="dxa"/>
          </w:tcPr>
          <w:p w14:paraId="5CB94128" w14:textId="1BEF5B0A" w:rsidR="00C05C80" w:rsidRPr="00C05C80" w:rsidRDefault="00C05C80" w:rsidP="00C05C80">
            <w:pPr>
              <w:rPr>
                <w:rFonts w:asciiTheme="majorHAnsi" w:hAnsiTheme="majorHAnsi"/>
                <w:sz w:val="24"/>
                <w:szCs w:val="24"/>
              </w:rPr>
            </w:pPr>
            <w:r w:rsidRPr="00C05C80">
              <w:rPr>
                <w:rFonts w:asciiTheme="majorHAnsi" w:hAnsiTheme="majorHAnsi"/>
                <w:sz w:val="24"/>
                <w:szCs w:val="24"/>
              </w:rPr>
              <w:t>Az adatkezelővel szerződést kötő társaságok ügyvezetésére-, valamint kapcsolattartásra jogosult személyei</w:t>
            </w:r>
            <w:r>
              <w:rPr>
                <w:rFonts w:asciiTheme="majorHAnsi" w:hAnsiTheme="majorHAnsi"/>
                <w:sz w:val="24"/>
                <w:szCs w:val="24"/>
              </w:rPr>
              <w:t>, természetes személyek</w:t>
            </w:r>
            <w:r w:rsidRPr="00C05C80">
              <w:rPr>
                <w:rFonts w:asciiTheme="majorHAnsi" w:hAnsiTheme="majorHAnsi"/>
                <w:sz w:val="24"/>
                <w:szCs w:val="24"/>
              </w:rPr>
              <w:t>.</w:t>
            </w:r>
          </w:p>
        </w:tc>
      </w:tr>
      <w:tr w:rsidR="00C05C80" w:rsidRPr="00C05C80" w14:paraId="46613E7E" w14:textId="77777777" w:rsidTr="00D75DFA">
        <w:tc>
          <w:tcPr>
            <w:tcW w:w="3113" w:type="dxa"/>
          </w:tcPr>
          <w:p w14:paraId="503ABAC0"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 személyes adatok kezelésének jogalapja:</w:t>
            </w:r>
          </w:p>
        </w:tc>
        <w:tc>
          <w:tcPr>
            <w:tcW w:w="5903" w:type="dxa"/>
          </w:tcPr>
          <w:p w14:paraId="781B322F"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 GDPR 6. Cikk (1) f) pontja alapján az adatkezelő vagy egy harmadik fél jogos érdeke.</w:t>
            </w:r>
          </w:p>
        </w:tc>
      </w:tr>
      <w:tr w:rsidR="00C05C80" w:rsidRPr="00C05C80" w14:paraId="135FBEC9" w14:textId="77777777" w:rsidTr="00D75DFA">
        <w:tc>
          <w:tcPr>
            <w:tcW w:w="3113" w:type="dxa"/>
          </w:tcPr>
          <w:p w14:paraId="1BA7468F"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 kezelt adatok köre:</w:t>
            </w:r>
          </w:p>
        </w:tc>
        <w:tc>
          <w:tcPr>
            <w:tcW w:w="5903" w:type="dxa"/>
          </w:tcPr>
          <w:p w14:paraId="7B4AAD2B"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 xml:space="preserve">Az érintett: </w:t>
            </w:r>
          </w:p>
          <w:p w14:paraId="7AE246ED" w14:textId="77777777" w:rsidR="00C05C80" w:rsidRPr="00C05C80" w:rsidRDefault="00C05C80" w:rsidP="00C05C80">
            <w:pPr>
              <w:numPr>
                <w:ilvl w:val="0"/>
                <w:numId w:val="1"/>
              </w:numPr>
              <w:rPr>
                <w:rFonts w:asciiTheme="majorHAnsi" w:hAnsiTheme="majorHAnsi"/>
                <w:sz w:val="24"/>
                <w:szCs w:val="24"/>
              </w:rPr>
            </w:pPr>
            <w:r w:rsidRPr="00C05C80">
              <w:rPr>
                <w:rFonts w:asciiTheme="majorHAnsi" w:hAnsiTheme="majorHAnsi"/>
                <w:sz w:val="24"/>
                <w:szCs w:val="24"/>
              </w:rPr>
              <w:t>neve,</w:t>
            </w:r>
          </w:p>
          <w:p w14:paraId="6EE1712C" w14:textId="77777777" w:rsidR="00C05C80" w:rsidRPr="00C05C80" w:rsidRDefault="00C05C80" w:rsidP="00C05C80">
            <w:pPr>
              <w:numPr>
                <w:ilvl w:val="0"/>
                <w:numId w:val="1"/>
              </w:numPr>
              <w:rPr>
                <w:rFonts w:asciiTheme="majorHAnsi" w:hAnsiTheme="majorHAnsi"/>
                <w:sz w:val="24"/>
                <w:szCs w:val="24"/>
              </w:rPr>
            </w:pPr>
            <w:r w:rsidRPr="00C05C80">
              <w:rPr>
                <w:rFonts w:asciiTheme="majorHAnsi" w:hAnsiTheme="majorHAnsi"/>
                <w:sz w:val="24"/>
                <w:szCs w:val="24"/>
              </w:rPr>
              <w:t>telefonszáma,</w:t>
            </w:r>
          </w:p>
          <w:p w14:paraId="59BF88F0" w14:textId="77777777" w:rsidR="00C05C80" w:rsidRPr="00C05C80" w:rsidRDefault="00C05C80" w:rsidP="00C05C80">
            <w:pPr>
              <w:numPr>
                <w:ilvl w:val="0"/>
                <w:numId w:val="1"/>
              </w:numPr>
              <w:rPr>
                <w:rFonts w:asciiTheme="majorHAnsi" w:hAnsiTheme="majorHAnsi"/>
                <w:sz w:val="24"/>
                <w:szCs w:val="24"/>
              </w:rPr>
            </w:pPr>
            <w:r w:rsidRPr="00C05C80">
              <w:rPr>
                <w:rFonts w:asciiTheme="majorHAnsi" w:hAnsiTheme="majorHAnsi"/>
                <w:sz w:val="24"/>
                <w:szCs w:val="24"/>
              </w:rPr>
              <w:t>email címe,</w:t>
            </w:r>
          </w:p>
          <w:p w14:paraId="23D65A94" w14:textId="77777777" w:rsidR="00C05C80" w:rsidRDefault="00C05C80" w:rsidP="00C05C80">
            <w:pPr>
              <w:numPr>
                <w:ilvl w:val="0"/>
                <w:numId w:val="1"/>
              </w:numPr>
              <w:rPr>
                <w:rFonts w:asciiTheme="majorHAnsi" w:hAnsiTheme="majorHAnsi"/>
                <w:sz w:val="24"/>
                <w:szCs w:val="24"/>
              </w:rPr>
            </w:pPr>
            <w:r w:rsidRPr="00C05C80">
              <w:rPr>
                <w:rFonts w:asciiTheme="majorHAnsi" w:hAnsiTheme="majorHAnsi"/>
                <w:sz w:val="24"/>
                <w:szCs w:val="24"/>
              </w:rPr>
              <w:t>aláírása</w:t>
            </w:r>
            <w:r w:rsidR="00D75DFA">
              <w:rPr>
                <w:rFonts w:asciiTheme="majorHAnsi" w:hAnsiTheme="majorHAnsi"/>
                <w:sz w:val="24"/>
                <w:szCs w:val="24"/>
              </w:rPr>
              <w:t>,</w:t>
            </w:r>
          </w:p>
          <w:p w14:paraId="23F544DE" w14:textId="3F56DCC1" w:rsidR="00D75DFA" w:rsidRPr="00C05C80" w:rsidRDefault="00D75DFA" w:rsidP="00C05C80">
            <w:pPr>
              <w:numPr>
                <w:ilvl w:val="0"/>
                <w:numId w:val="1"/>
              </w:numPr>
              <w:rPr>
                <w:rFonts w:asciiTheme="majorHAnsi" w:hAnsiTheme="majorHAnsi"/>
                <w:sz w:val="24"/>
                <w:szCs w:val="24"/>
              </w:rPr>
            </w:pPr>
            <w:r>
              <w:rPr>
                <w:rFonts w:asciiTheme="majorHAnsi" w:hAnsiTheme="majorHAnsi"/>
                <w:sz w:val="24"/>
                <w:szCs w:val="24"/>
              </w:rPr>
              <w:t>személyazonosító okmányok (pl. személyazonosító igazolvány, lakcímkártya) egyedi adatai.</w:t>
            </w:r>
          </w:p>
        </w:tc>
      </w:tr>
      <w:tr w:rsidR="00C05C80" w:rsidRPr="00C05C80" w14:paraId="091E9AB8" w14:textId="77777777" w:rsidTr="00D75DFA">
        <w:tc>
          <w:tcPr>
            <w:tcW w:w="3113" w:type="dxa"/>
          </w:tcPr>
          <w:p w14:paraId="5B26D918"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Az adatkezelés időtartama:</w:t>
            </w:r>
          </w:p>
        </w:tc>
        <w:tc>
          <w:tcPr>
            <w:tcW w:w="5903" w:type="dxa"/>
          </w:tcPr>
          <w:p w14:paraId="7C6350C5" w14:textId="649094FE" w:rsidR="00C05C80" w:rsidRPr="00C05C80" w:rsidRDefault="00C05C80" w:rsidP="00C05C80">
            <w:pPr>
              <w:rPr>
                <w:rFonts w:asciiTheme="majorHAnsi" w:hAnsiTheme="majorHAnsi"/>
                <w:sz w:val="24"/>
                <w:szCs w:val="24"/>
              </w:rPr>
            </w:pPr>
            <w:r w:rsidRPr="00C05C80">
              <w:rPr>
                <w:rFonts w:asciiTheme="majorHAnsi" w:hAnsiTheme="majorHAnsi"/>
                <w:sz w:val="24"/>
                <w:szCs w:val="24"/>
              </w:rPr>
              <w:t>A szerződés hatálya alatt kerülnek kezelésre az adatok</w:t>
            </w:r>
            <w:r>
              <w:rPr>
                <w:rFonts w:asciiTheme="majorHAnsi" w:hAnsiTheme="majorHAnsi"/>
                <w:sz w:val="24"/>
                <w:szCs w:val="24"/>
              </w:rPr>
              <w:t xml:space="preserve"> (5 év)</w:t>
            </w:r>
            <w:r w:rsidRPr="00C05C80">
              <w:rPr>
                <w:rFonts w:asciiTheme="majorHAnsi" w:hAnsiTheme="majorHAnsi"/>
                <w:sz w:val="24"/>
                <w:szCs w:val="24"/>
              </w:rPr>
              <w:t>.</w:t>
            </w:r>
          </w:p>
        </w:tc>
      </w:tr>
      <w:tr w:rsidR="00C05C80" w:rsidRPr="00C05C80" w14:paraId="5E1A27B8" w14:textId="77777777" w:rsidTr="00D75DFA">
        <w:tc>
          <w:tcPr>
            <w:tcW w:w="3113" w:type="dxa"/>
          </w:tcPr>
          <w:p w14:paraId="76222FC6"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Az adatkezelés célja:</w:t>
            </w:r>
          </w:p>
        </w:tc>
        <w:tc>
          <w:tcPr>
            <w:tcW w:w="5903" w:type="dxa"/>
          </w:tcPr>
          <w:p w14:paraId="188FC235" w14:textId="1FB1E587" w:rsidR="00C05C80" w:rsidRPr="00C05C80" w:rsidRDefault="00C05C80" w:rsidP="00C05C80">
            <w:pPr>
              <w:rPr>
                <w:rFonts w:asciiTheme="majorHAnsi" w:hAnsiTheme="majorHAnsi"/>
                <w:sz w:val="24"/>
                <w:szCs w:val="24"/>
              </w:rPr>
            </w:pPr>
            <w:r w:rsidRPr="00C05C80">
              <w:rPr>
                <w:rFonts w:asciiTheme="majorHAnsi" w:hAnsiTheme="majorHAnsi"/>
                <w:sz w:val="24"/>
                <w:szCs w:val="24"/>
              </w:rPr>
              <w:t xml:space="preserve">A </w:t>
            </w:r>
            <w:r w:rsidR="00D75DFA">
              <w:rPr>
                <w:rFonts w:asciiTheme="majorHAnsi" w:hAnsiTheme="majorHAnsi"/>
                <w:sz w:val="24"/>
                <w:szCs w:val="24"/>
              </w:rPr>
              <w:t>Pestiutanfuto.hu</w:t>
            </w:r>
            <w:r w:rsidRPr="00C05C80">
              <w:rPr>
                <w:rFonts w:asciiTheme="majorHAnsi" w:hAnsiTheme="majorHAnsi"/>
                <w:sz w:val="24"/>
                <w:szCs w:val="24"/>
              </w:rPr>
              <w:t xml:space="preserve"> és a partner, vagy ügyfél között kötendő szerződés megkötése</w:t>
            </w:r>
            <w:r w:rsidR="00D75DFA">
              <w:rPr>
                <w:rFonts w:asciiTheme="majorHAnsi" w:hAnsiTheme="majorHAnsi"/>
                <w:sz w:val="24"/>
                <w:szCs w:val="24"/>
              </w:rPr>
              <w:t xml:space="preserve">, </w:t>
            </w:r>
          </w:p>
        </w:tc>
      </w:tr>
      <w:tr w:rsidR="00C05C80" w:rsidRPr="00C05C80" w14:paraId="65F777A3" w14:textId="77777777" w:rsidTr="00D75DFA">
        <w:trPr>
          <w:trHeight w:val="330"/>
        </w:trPr>
        <w:tc>
          <w:tcPr>
            <w:tcW w:w="3113" w:type="dxa"/>
          </w:tcPr>
          <w:p w14:paraId="2C72AE16"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Adatfeldolgozók:</w:t>
            </w:r>
          </w:p>
        </w:tc>
        <w:tc>
          <w:tcPr>
            <w:tcW w:w="5903" w:type="dxa"/>
          </w:tcPr>
          <w:p w14:paraId="38988596" w14:textId="6F95E70D" w:rsidR="00C05C80" w:rsidRPr="00C05C80" w:rsidRDefault="00C05C80" w:rsidP="00D75DFA">
            <w:pPr>
              <w:rPr>
                <w:rFonts w:asciiTheme="majorHAnsi" w:hAnsiTheme="majorHAnsi"/>
                <w:sz w:val="24"/>
                <w:szCs w:val="24"/>
              </w:rPr>
            </w:pPr>
            <w:commentRangeStart w:id="5"/>
            <w:r w:rsidRPr="00C05C80">
              <w:rPr>
                <w:rFonts w:asciiTheme="majorHAnsi" w:hAnsiTheme="majorHAnsi"/>
                <w:sz w:val="24"/>
                <w:szCs w:val="24"/>
              </w:rPr>
              <w:t>Az adatkezelő az adatkezelés során az alábbi adatfeldolgozókat veszi igénybe:</w:t>
            </w:r>
          </w:p>
          <w:p w14:paraId="4E4996A5" w14:textId="19E24395" w:rsidR="00C05C80" w:rsidRPr="00C05C80" w:rsidRDefault="00C05C80" w:rsidP="00C05C80">
            <w:pPr>
              <w:numPr>
                <w:ilvl w:val="0"/>
                <w:numId w:val="1"/>
              </w:numPr>
              <w:rPr>
                <w:rFonts w:asciiTheme="majorHAnsi" w:hAnsiTheme="majorHAnsi"/>
                <w:sz w:val="24"/>
                <w:szCs w:val="24"/>
              </w:rPr>
            </w:pPr>
            <w:r w:rsidRPr="00C05C80">
              <w:rPr>
                <w:rFonts w:asciiTheme="majorHAnsi" w:hAnsiTheme="majorHAnsi"/>
                <w:sz w:val="24"/>
                <w:szCs w:val="24"/>
              </w:rPr>
              <w:t>ügyvédi iroda (</w:t>
            </w:r>
            <w:r w:rsidR="00D75DFA">
              <w:rPr>
                <w:rFonts w:asciiTheme="majorHAnsi" w:hAnsiTheme="majorHAnsi"/>
                <w:sz w:val="24"/>
                <w:szCs w:val="24"/>
              </w:rPr>
              <w:t>..</w:t>
            </w:r>
            <w:r w:rsidRPr="00C05C80">
              <w:rPr>
                <w:rFonts w:asciiTheme="majorHAnsi" w:hAnsiTheme="majorHAnsi"/>
                <w:sz w:val="24"/>
                <w:szCs w:val="24"/>
              </w:rPr>
              <w:t xml:space="preserve">.), </w:t>
            </w:r>
          </w:p>
          <w:p w14:paraId="42390B0B" w14:textId="434B5BA2" w:rsidR="00C05C80" w:rsidRPr="00C05C80" w:rsidRDefault="00C05C80" w:rsidP="00C05C80">
            <w:pPr>
              <w:numPr>
                <w:ilvl w:val="0"/>
                <w:numId w:val="1"/>
              </w:numPr>
              <w:rPr>
                <w:rFonts w:asciiTheme="majorHAnsi" w:hAnsiTheme="majorHAnsi"/>
                <w:sz w:val="24"/>
                <w:szCs w:val="24"/>
              </w:rPr>
            </w:pPr>
            <w:r w:rsidRPr="00C05C80">
              <w:rPr>
                <w:rFonts w:asciiTheme="majorHAnsi" w:hAnsiTheme="majorHAnsi"/>
                <w:sz w:val="24"/>
                <w:szCs w:val="24"/>
              </w:rPr>
              <w:t>könyvelőiroda (</w:t>
            </w:r>
            <w:r w:rsidR="00D75DFA">
              <w:rPr>
                <w:rFonts w:asciiTheme="majorHAnsi" w:hAnsiTheme="majorHAnsi"/>
                <w:sz w:val="24"/>
                <w:szCs w:val="24"/>
              </w:rPr>
              <w:t>...</w:t>
            </w:r>
            <w:r w:rsidRPr="00C05C80">
              <w:rPr>
                <w:rFonts w:asciiTheme="majorHAnsi" w:hAnsiTheme="majorHAnsi"/>
                <w:sz w:val="24"/>
                <w:szCs w:val="24"/>
              </w:rPr>
              <w:t>)</w:t>
            </w:r>
            <w:commentRangeEnd w:id="5"/>
            <w:r w:rsidR="00411E26">
              <w:rPr>
                <w:rStyle w:val="CommentReference"/>
              </w:rPr>
              <w:commentReference w:id="5"/>
            </w:r>
          </w:p>
          <w:p w14:paraId="21697698" w14:textId="77777777" w:rsidR="00C05C80" w:rsidRPr="00C05C80" w:rsidRDefault="00C05C80" w:rsidP="00C05C80">
            <w:pPr>
              <w:rPr>
                <w:rFonts w:asciiTheme="majorHAnsi" w:hAnsiTheme="majorHAnsi"/>
                <w:sz w:val="24"/>
                <w:szCs w:val="24"/>
              </w:rPr>
            </w:pPr>
            <w:r w:rsidRPr="00C05C80">
              <w:rPr>
                <w:rFonts w:asciiTheme="majorHAnsi" w:hAnsiTheme="majorHAnsi"/>
                <w:sz w:val="24"/>
                <w:szCs w:val="24"/>
              </w:rPr>
              <w:t>Adatkezelő fenntartja magának a jogot, hogy a jövőben további adatfeldolgozót vonjon be az adatkezelési folyamatba, amelyről jelen Adatkezelési tájékoztató módosításával tájékoztatja az érintetteket.</w:t>
            </w:r>
          </w:p>
        </w:tc>
      </w:tr>
    </w:tbl>
    <w:p w14:paraId="3FC3672D" w14:textId="77777777" w:rsidR="00D75DFA" w:rsidRPr="00D75DFA" w:rsidRDefault="00D75DFA" w:rsidP="002C1D84">
      <w:pPr>
        <w:pStyle w:val="Heading1"/>
      </w:pPr>
      <w:bookmarkStart w:id="6" w:name="_Toc161067625"/>
      <w:bookmarkStart w:id="7" w:name="_Toc161067601"/>
      <w:r w:rsidRPr="00D75DFA">
        <w:t>„</w:t>
      </w:r>
      <w:proofErr w:type="spellStart"/>
      <w:proofErr w:type="gramStart"/>
      <w:r w:rsidRPr="00D75DFA">
        <w:t>Cookie</w:t>
      </w:r>
      <w:proofErr w:type="spellEnd"/>
      <w:r w:rsidRPr="00D75DFA">
        <w:t>”-</w:t>
      </w:r>
      <w:proofErr w:type="gramEnd"/>
      <w:r w:rsidRPr="00D75DFA">
        <w:t>k kezelése</w:t>
      </w:r>
      <w:bookmarkEnd w:id="7"/>
    </w:p>
    <w:p w14:paraId="465A0A61"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Adatkezelő jelen adatkezelési tájékoztató szerinti weboldalain „</w:t>
      </w:r>
      <w:proofErr w:type="spellStart"/>
      <w:r w:rsidRPr="00D75DFA">
        <w:rPr>
          <w:rFonts w:asciiTheme="majorHAnsi" w:hAnsiTheme="majorHAnsi"/>
          <w:bCs/>
          <w:sz w:val="24"/>
          <w:szCs w:val="24"/>
        </w:rPr>
        <w:t>cookie</w:t>
      </w:r>
      <w:proofErr w:type="spellEnd"/>
      <w:r w:rsidRPr="00D75DFA">
        <w:rPr>
          <w:rFonts w:asciiTheme="majorHAnsi" w:hAnsiTheme="majorHAnsi"/>
          <w:bCs/>
          <w:sz w:val="24"/>
          <w:szCs w:val="24"/>
        </w:rPr>
        <w:t>” -</w:t>
      </w:r>
      <w:proofErr w:type="spellStart"/>
      <w:r w:rsidRPr="00D75DFA">
        <w:rPr>
          <w:rFonts w:asciiTheme="majorHAnsi" w:hAnsiTheme="majorHAnsi"/>
          <w:bCs/>
          <w:sz w:val="24"/>
          <w:szCs w:val="24"/>
        </w:rPr>
        <w:t>kat</w:t>
      </w:r>
      <w:proofErr w:type="spellEnd"/>
      <w:r w:rsidRPr="00D75DFA">
        <w:rPr>
          <w:rFonts w:asciiTheme="majorHAnsi" w:hAnsiTheme="majorHAnsi"/>
          <w:bCs/>
          <w:sz w:val="24"/>
          <w:szCs w:val="24"/>
        </w:rPr>
        <w:t xml:space="preserve"> (továbbiakban </w:t>
      </w:r>
      <w:proofErr w:type="gramStart"/>
      <w:r w:rsidRPr="00D75DFA">
        <w:rPr>
          <w:rFonts w:asciiTheme="majorHAnsi" w:hAnsiTheme="majorHAnsi"/>
          <w:bCs/>
          <w:sz w:val="24"/>
          <w:szCs w:val="24"/>
        </w:rPr>
        <w:t>„sütik”</w:t>
      </w:r>
      <w:proofErr w:type="gramEnd"/>
      <w:r w:rsidRPr="00D75DFA">
        <w:rPr>
          <w:rFonts w:asciiTheme="majorHAnsi" w:hAnsiTheme="majorHAnsi"/>
          <w:bCs/>
          <w:sz w:val="24"/>
          <w:szCs w:val="24"/>
        </w:rPr>
        <w:t xml:space="preserve">) alkalmaz. A </w:t>
      </w:r>
      <w:proofErr w:type="gramStart"/>
      <w:r w:rsidRPr="00D75DFA">
        <w:rPr>
          <w:rFonts w:asciiTheme="majorHAnsi" w:hAnsiTheme="majorHAnsi"/>
          <w:bCs/>
          <w:sz w:val="24"/>
          <w:szCs w:val="24"/>
        </w:rPr>
        <w:t>sütik</w:t>
      </w:r>
      <w:proofErr w:type="gramEnd"/>
      <w:r w:rsidRPr="00D75DFA">
        <w:rPr>
          <w:rFonts w:asciiTheme="majorHAnsi" w:hAnsiTheme="majorHAnsi"/>
          <w:bCs/>
          <w:sz w:val="24"/>
          <w:szCs w:val="24"/>
        </w:rPr>
        <w:t xml:space="preserve"> olyan fájlok, melyek azonosító információkat tárolnak a weboldalakat letöltő természetes személyek végberendezésén. Az elektronikus hírközlési ágazatban a személyes adatok kezeléséről, feldolgozásáról és a magánélet védelméről szóló 2002/58/EK </w:t>
      </w:r>
      <w:r w:rsidRPr="00D75DFA">
        <w:rPr>
          <w:rFonts w:asciiTheme="majorHAnsi" w:hAnsiTheme="majorHAnsi"/>
          <w:bCs/>
          <w:sz w:val="24"/>
          <w:szCs w:val="24"/>
        </w:rPr>
        <w:lastRenderedPageBreak/>
        <w:t xml:space="preserve">Európai Parlamenti és Tanácsi irányelv (továbbiakban: elektronikus hírközlési adatvédelmi irányelv) rendelkezéseivel összhangban a </w:t>
      </w:r>
      <w:proofErr w:type="gramStart"/>
      <w:r w:rsidRPr="00D75DFA">
        <w:rPr>
          <w:rFonts w:asciiTheme="majorHAnsi" w:hAnsiTheme="majorHAnsi"/>
          <w:bCs/>
          <w:sz w:val="24"/>
          <w:szCs w:val="24"/>
        </w:rPr>
        <w:t>sütik</w:t>
      </w:r>
      <w:proofErr w:type="gramEnd"/>
      <w:r w:rsidRPr="00D75DFA">
        <w:rPr>
          <w:rFonts w:asciiTheme="majorHAnsi" w:hAnsiTheme="majorHAnsi"/>
          <w:bCs/>
          <w:sz w:val="24"/>
          <w:szCs w:val="24"/>
        </w:rPr>
        <w:t xml:space="preserve"> alkalmazásának céljáról előzetesen tájékoztatni kell a felhasználókat. A </w:t>
      </w:r>
      <w:proofErr w:type="gramStart"/>
      <w:r w:rsidRPr="00D75DFA">
        <w:rPr>
          <w:rFonts w:asciiTheme="majorHAnsi" w:hAnsiTheme="majorHAnsi"/>
          <w:bCs/>
          <w:sz w:val="24"/>
          <w:szCs w:val="24"/>
        </w:rPr>
        <w:t>sütik</w:t>
      </w:r>
      <w:proofErr w:type="gramEnd"/>
      <w:r w:rsidRPr="00D75DFA">
        <w:rPr>
          <w:rFonts w:asciiTheme="majorHAnsi" w:hAnsiTheme="majorHAnsi"/>
          <w:bCs/>
          <w:sz w:val="24"/>
          <w:szCs w:val="24"/>
        </w:rPr>
        <w:t xml:space="preserve"> használata a felhasználó hozzájárulásához kötött, ezért lehetőséget kell biztosítani, hogy a sütik végberendezésre való telepítését a felhasználó megtagadja.</w:t>
      </w:r>
    </w:p>
    <w:tbl>
      <w:tblPr>
        <w:tblStyle w:val="TableGrid"/>
        <w:tblW w:w="0" w:type="auto"/>
        <w:tblLook w:val="04A0" w:firstRow="1" w:lastRow="0" w:firstColumn="1" w:lastColumn="0" w:noHBand="0" w:noVBand="1"/>
      </w:tblPr>
      <w:tblGrid>
        <w:gridCol w:w="3113"/>
        <w:gridCol w:w="5903"/>
      </w:tblGrid>
      <w:tr w:rsidR="00D75DFA" w:rsidRPr="00D75DFA" w14:paraId="259ADF01" w14:textId="77777777" w:rsidTr="00293496">
        <w:tc>
          <w:tcPr>
            <w:tcW w:w="3114" w:type="dxa"/>
          </w:tcPr>
          <w:p w14:paraId="074D0DB3"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Az adatkezelés érintettjei:</w:t>
            </w:r>
          </w:p>
        </w:tc>
        <w:tc>
          <w:tcPr>
            <w:tcW w:w="5905" w:type="dxa"/>
          </w:tcPr>
          <w:p w14:paraId="32133311" w14:textId="1A3E0C28"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Az adatkezelő weboldalait (</w:t>
            </w:r>
            <w:hyperlink r:id="rId12" w:history="1">
              <w:r>
                <w:rPr>
                  <w:rStyle w:val="Hyperlink"/>
                </w:rPr>
                <w:t>Őrmezei Utánfutó Kölcsönző - Index (pestiutanfuto.hu)</w:t>
              </w:r>
            </w:hyperlink>
            <w:r w:rsidRPr="00D75DFA">
              <w:rPr>
                <w:rFonts w:asciiTheme="majorHAnsi" w:hAnsiTheme="majorHAnsi"/>
                <w:bCs/>
                <w:sz w:val="24"/>
                <w:szCs w:val="24"/>
              </w:rPr>
              <w:t xml:space="preserve">) meglátogató természetes személyek </w:t>
            </w:r>
          </w:p>
        </w:tc>
      </w:tr>
      <w:tr w:rsidR="00D75DFA" w:rsidRPr="00D75DFA" w14:paraId="3CEC66C3" w14:textId="77777777" w:rsidTr="00293496">
        <w:tc>
          <w:tcPr>
            <w:tcW w:w="3114" w:type="dxa"/>
          </w:tcPr>
          <w:p w14:paraId="4169FC4F"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A személyes adatok kezelésének jogalapja:</w:t>
            </w:r>
          </w:p>
        </w:tc>
        <w:tc>
          <w:tcPr>
            <w:tcW w:w="5905" w:type="dxa"/>
          </w:tcPr>
          <w:p w14:paraId="1A013F77"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A statisztikai és marketing célú adatkezelés, a magasabb felhasználói élmény nyújtása és a honlapok működésének biztosítása az adatkezelő jogos érdeke, illetve az érintettek hozzájárulása az adataik kezeléséhez.</w:t>
            </w:r>
          </w:p>
        </w:tc>
      </w:tr>
      <w:tr w:rsidR="00D75DFA" w:rsidRPr="00D75DFA" w14:paraId="10568A1E" w14:textId="77777777" w:rsidTr="00293496">
        <w:tc>
          <w:tcPr>
            <w:tcW w:w="3114" w:type="dxa"/>
          </w:tcPr>
          <w:p w14:paraId="542F18F6"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A kezelt adatok köre:</w:t>
            </w:r>
          </w:p>
        </w:tc>
        <w:tc>
          <w:tcPr>
            <w:tcW w:w="5905" w:type="dxa"/>
          </w:tcPr>
          <w:p w14:paraId="2DDD7234"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Az érintett: </w:t>
            </w:r>
          </w:p>
          <w:p w14:paraId="237310C1" w14:textId="77777777" w:rsidR="00D75DFA" w:rsidRPr="00D75DFA" w:rsidRDefault="00D75DFA" w:rsidP="00D75DFA">
            <w:pPr>
              <w:numPr>
                <w:ilvl w:val="0"/>
                <w:numId w:val="1"/>
              </w:numPr>
              <w:rPr>
                <w:rFonts w:asciiTheme="majorHAnsi" w:hAnsiTheme="majorHAnsi"/>
                <w:bCs/>
                <w:sz w:val="24"/>
                <w:szCs w:val="24"/>
              </w:rPr>
            </w:pPr>
            <w:r w:rsidRPr="00D75DFA">
              <w:rPr>
                <w:rFonts w:asciiTheme="majorHAnsi" w:hAnsiTheme="majorHAnsi"/>
                <w:bCs/>
                <w:sz w:val="24"/>
                <w:szCs w:val="24"/>
              </w:rPr>
              <w:t>IP címe</w:t>
            </w:r>
          </w:p>
        </w:tc>
      </w:tr>
      <w:tr w:rsidR="00D75DFA" w:rsidRPr="00D75DFA" w14:paraId="7F1354AA" w14:textId="77777777" w:rsidTr="00293496">
        <w:tc>
          <w:tcPr>
            <w:tcW w:w="3114" w:type="dxa"/>
          </w:tcPr>
          <w:p w14:paraId="62FD57BF"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Az adatkezelés időtartama:</w:t>
            </w:r>
          </w:p>
        </w:tc>
        <w:tc>
          <w:tcPr>
            <w:tcW w:w="5905" w:type="dxa"/>
          </w:tcPr>
          <w:p w14:paraId="2C1C12BB"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A </w:t>
            </w:r>
            <w:proofErr w:type="gramStart"/>
            <w:r w:rsidRPr="00D75DFA">
              <w:rPr>
                <w:rFonts w:asciiTheme="majorHAnsi" w:hAnsiTheme="majorHAnsi"/>
                <w:bCs/>
                <w:sz w:val="24"/>
                <w:szCs w:val="24"/>
              </w:rPr>
              <w:t>sütiktől</w:t>
            </w:r>
            <w:proofErr w:type="gramEnd"/>
            <w:r w:rsidRPr="00D75DFA">
              <w:rPr>
                <w:rFonts w:asciiTheme="majorHAnsi" w:hAnsiTheme="majorHAnsi"/>
                <w:bCs/>
                <w:sz w:val="24"/>
                <w:szCs w:val="24"/>
              </w:rPr>
              <w:t xml:space="preserve"> függően </w:t>
            </w:r>
          </w:p>
          <w:p w14:paraId="445EACAD" w14:textId="77777777" w:rsidR="00D75DFA" w:rsidRPr="00D75DFA" w:rsidRDefault="00D75DFA" w:rsidP="00D75DFA">
            <w:pPr>
              <w:numPr>
                <w:ilvl w:val="0"/>
                <w:numId w:val="1"/>
              </w:numPr>
              <w:rPr>
                <w:rFonts w:asciiTheme="majorHAnsi" w:hAnsiTheme="majorHAnsi"/>
                <w:bCs/>
                <w:sz w:val="24"/>
                <w:szCs w:val="24"/>
              </w:rPr>
            </w:pPr>
            <w:r w:rsidRPr="00D75DFA">
              <w:rPr>
                <w:rFonts w:asciiTheme="majorHAnsi" w:hAnsiTheme="majorHAnsi"/>
                <w:bCs/>
                <w:sz w:val="24"/>
                <w:szCs w:val="24"/>
              </w:rPr>
              <w:t>1 évig</w:t>
            </w:r>
          </w:p>
        </w:tc>
      </w:tr>
      <w:tr w:rsidR="00D75DFA" w:rsidRPr="00D75DFA" w14:paraId="03AC78F3" w14:textId="77777777" w:rsidTr="00293496">
        <w:tc>
          <w:tcPr>
            <w:tcW w:w="3114" w:type="dxa"/>
          </w:tcPr>
          <w:p w14:paraId="23A40C93"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Az adatkezelés célja:</w:t>
            </w:r>
          </w:p>
        </w:tc>
        <w:tc>
          <w:tcPr>
            <w:tcW w:w="5905" w:type="dxa"/>
          </w:tcPr>
          <w:p w14:paraId="67831ED2"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A GDPR 6. Cikk f) pontja alapján az adatkezelő vagy egy harmadik fél jogos érdeke. </w:t>
            </w:r>
          </w:p>
          <w:p w14:paraId="2C4239B4"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A látogatók, azaz a felhasználók azonosítása, egymástól való megkülönböztetése, a munkamenetek azonosítása, a munkamenetekben megadott adatok tárolása, a tárolt adatok elvesztésének megakadályozása, illetve a látogatók nyomon követése és webanalitikai mérések annak érdekében, hogy adatkezelő személyre szabott kiszolgálást nyújthasson a látogatók részére.</w:t>
            </w:r>
          </w:p>
        </w:tc>
      </w:tr>
      <w:tr w:rsidR="00D75DFA" w:rsidRPr="00D75DFA" w14:paraId="6C7A267F" w14:textId="77777777" w:rsidTr="00293496">
        <w:trPr>
          <w:trHeight w:val="330"/>
        </w:trPr>
        <w:tc>
          <w:tcPr>
            <w:tcW w:w="3114" w:type="dxa"/>
          </w:tcPr>
          <w:p w14:paraId="0AA8AB7E"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Adatfeldolgozók:</w:t>
            </w:r>
          </w:p>
        </w:tc>
        <w:tc>
          <w:tcPr>
            <w:tcW w:w="5905" w:type="dxa"/>
          </w:tcPr>
          <w:p w14:paraId="6FB3A497" w14:textId="08549C26" w:rsidR="00D75DFA" w:rsidRPr="00D75DFA" w:rsidRDefault="00D75DFA" w:rsidP="00D75DFA">
            <w:pPr>
              <w:numPr>
                <w:ilvl w:val="0"/>
                <w:numId w:val="1"/>
              </w:numPr>
              <w:rPr>
                <w:rFonts w:asciiTheme="majorHAnsi" w:hAnsiTheme="majorHAnsi"/>
                <w:bCs/>
                <w:sz w:val="24"/>
                <w:szCs w:val="24"/>
              </w:rPr>
            </w:pPr>
            <w:r w:rsidRPr="00D75DFA">
              <w:rPr>
                <w:rFonts w:asciiTheme="majorHAnsi" w:hAnsiTheme="majorHAnsi"/>
                <w:bCs/>
                <w:sz w:val="24"/>
                <w:szCs w:val="24"/>
              </w:rPr>
              <w:t xml:space="preserve">Google </w:t>
            </w:r>
            <w:proofErr w:type="spellStart"/>
            <w:r w:rsidRPr="00D75DFA">
              <w:rPr>
                <w:rFonts w:asciiTheme="majorHAnsi" w:hAnsiTheme="majorHAnsi"/>
                <w:bCs/>
                <w:sz w:val="24"/>
                <w:szCs w:val="24"/>
              </w:rPr>
              <w:t>Ireland</w:t>
            </w:r>
            <w:proofErr w:type="spellEnd"/>
            <w:r w:rsidRPr="00D75DFA">
              <w:rPr>
                <w:rFonts w:asciiTheme="majorHAnsi" w:hAnsiTheme="majorHAnsi"/>
                <w:bCs/>
                <w:sz w:val="24"/>
                <w:szCs w:val="24"/>
              </w:rPr>
              <w:t xml:space="preserve"> Ltd. (Gordon House, </w:t>
            </w:r>
            <w:proofErr w:type="spellStart"/>
            <w:r w:rsidRPr="00D75DFA">
              <w:rPr>
                <w:rFonts w:asciiTheme="majorHAnsi" w:hAnsiTheme="majorHAnsi"/>
                <w:bCs/>
                <w:sz w:val="24"/>
                <w:szCs w:val="24"/>
              </w:rPr>
              <w:t>Barrow</w:t>
            </w:r>
            <w:proofErr w:type="spellEnd"/>
            <w:r w:rsidRPr="00D75DFA">
              <w:rPr>
                <w:rFonts w:asciiTheme="majorHAnsi" w:hAnsiTheme="majorHAnsi"/>
                <w:bCs/>
                <w:sz w:val="24"/>
                <w:szCs w:val="24"/>
              </w:rPr>
              <w:t xml:space="preserve"> Street, Dublin 4, Írország)</w:t>
            </w:r>
          </w:p>
          <w:p w14:paraId="59BE16B6"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Adatkezelő fenntartja magának a jogot, hogy a jövőben további adatfeldolgozót vonjon be az adatkezelési folyamatba, amelyről jelen Adatkezelési tájékoztató módosításával tájékoztatja az érintetteket.</w:t>
            </w:r>
          </w:p>
        </w:tc>
      </w:tr>
      <w:tr w:rsidR="00D75DFA" w:rsidRPr="00D75DFA" w14:paraId="00E1F081" w14:textId="77777777" w:rsidTr="00293496">
        <w:trPr>
          <w:trHeight w:val="330"/>
        </w:trPr>
        <w:tc>
          <w:tcPr>
            <w:tcW w:w="3114" w:type="dxa"/>
          </w:tcPr>
          <w:p w14:paraId="2523C2EF"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Harmadik országba történő adattovábbítás:</w:t>
            </w:r>
          </w:p>
        </w:tc>
        <w:tc>
          <w:tcPr>
            <w:tcW w:w="5905" w:type="dxa"/>
          </w:tcPr>
          <w:p w14:paraId="67FA1AC5"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Az érintettek adatai harmadik országba (Amerikai Egyesült Államok) kerülnek továbbításra, mely a GDPR 45. Cikke, valamint az Európai Unió Bizottságának 2023. július 10. napján kelt megfelelőségi </w:t>
            </w:r>
            <w:hyperlink r:id="rId13" w:history="1">
              <w:r w:rsidRPr="00D75DFA">
                <w:rPr>
                  <w:rStyle w:val="Hyperlink"/>
                  <w:rFonts w:asciiTheme="majorHAnsi" w:hAnsiTheme="majorHAnsi"/>
                  <w:bCs/>
                  <w:sz w:val="24"/>
                  <w:szCs w:val="24"/>
                </w:rPr>
                <w:t>határozata</w:t>
              </w:r>
            </w:hyperlink>
            <w:r w:rsidRPr="00D75DFA">
              <w:rPr>
                <w:rFonts w:asciiTheme="majorHAnsi" w:hAnsiTheme="majorHAnsi"/>
                <w:bCs/>
                <w:sz w:val="24"/>
                <w:szCs w:val="24"/>
              </w:rPr>
              <w:t xml:space="preserve"> alapján további intézkedések nélkül is jogszerű.</w:t>
            </w:r>
          </w:p>
        </w:tc>
      </w:tr>
    </w:tbl>
    <w:p w14:paraId="76D43EC8"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lastRenderedPageBreak/>
        <w:t xml:space="preserve">A honlapok használata során felhasználónak lehetősége van kiválasztani, hogy mely </w:t>
      </w:r>
      <w:proofErr w:type="gramStart"/>
      <w:r w:rsidRPr="00D75DFA">
        <w:rPr>
          <w:rFonts w:asciiTheme="majorHAnsi" w:hAnsiTheme="majorHAnsi"/>
          <w:bCs/>
          <w:sz w:val="24"/>
          <w:szCs w:val="24"/>
        </w:rPr>
        <w:t>sütiket</w:t>
      </w:r>
      <w:proofErr w:type="gramEnd"/>
      <w:r w:rsidRPr="00D75DFA">
        <w:rPr>
          <w:rFonts w:asciiTheme="majorHAnsi" w:hAnsiTheme="majorHAnsi"/>
          <w:bCs/>
          <w:sz w:val="24"/>
          <w:szCs w:val="24"/>
        </w:rPr>
        <w:t xml:space="preserve"> engedélyezi. Ezt a hozzájárulást a felhasználó bármikor visszavonhatja és törölheti az eszközére elhelyezett süti fájlokat. Felhasználó eszköze a honlap eléréséhez használt asztali számítógép, laptop, okostelefon vagy táblagép lehet.</w:t>
      </w:r>
    </w:p>
    <w:p w14:paraId="47796828"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A </w:t>
      </w:r>
      <w:proofErr w:type="gramStart"/>
      <w:r w:rsidRPr="00D75DFA">
        <w:rPr>
          <w:rFonts w:asciiTheme="majorHAnsi" w:hAnsiTheme="majorHAnsi"/>
          <w:bCs/>
          <w:sz w:val="24"/>
          <w:szCs w:val="24"/>
        </w:rPr>
        <w:t>sütik</w:t>
      </w:r>
      <w:proofErr w:type="gramEnd"/>
      <w:r w:rsidRPr="00D75DFA">
        <w:rPr>
          <w:rFonts w:asciiTheme="majorHAnsi" w:hAnsiTheme="majorHAnsi"/>
          <w:bCs/>
          <w:sz w:val="24"/>
          <w:szCs w:val="24"/>
        </w:rPr>
        <w:t xml:space="preserve"> használója szerint megkülönböztethetünk saját és harmadikfeles sütiket. Valamint állandó (</w:t>
      </w:r>
      <w:proofErr w:type="spellStart"/>
      <w:r w:rsidRPr="00D75DFA">
        <w:rPr>
          <w:rFonts w:asciiTheme="majorHAnsi" w:hAnsiTheme="majorHAnsi"/>
          <w:bCs/>
          <w:sz w:val="24"/>
          <w:szCs w:val="24"/>
        </w:rPr>
        <w:t>persistent</w:t>
      </w:r>
      <w:proofErr w:type="spellEnd"/>
      <w:r w:rsidRPr="00D75DFA">
        <w:rPr>
          <w:rFonts w:asciiTheme="majorHAnsi" w:hAnsiTheme="majorHAnsi"/>
          <w:bCs/>
          <w:sz w:val="24"/>
          <w:szCs w:val="24"/>
        </w:rPr>
        <w:t xml:space="preserve">) </w:t>
      </w:r>
      <w:proofErr w:type="gramStart"/>
      <w:r w:rsidRPr="00D75DFA">
        <w:rPr>
          <w:rFonts w:asciiTheme="majorHAnsi" w:hAnsiTheme="majorHAnsi"/>
          <w:bCs/>
          <w:sz w:val="24"/>
          <w:szCs w:val="24"/>
        </w:rPr>
        <w:t>sütiket</w:t>
      </w:r>
      <w:proofErr w:type="gramEnd"/>
      <w:r w:rsidRPr="00D75DFA">
        <w:rPr>
          <w:rFonts w:asciiTheme="majorHAnsi" w:hAnsiTheme="majorHAnsi"/>
          <w:bCs/>
          <w:sz w:val="24"/>
          <w:szCs w:val="24"/>
        </w:rPr>
        <w:t xml:space="preserve">, amelyek meghatározott ideig vagy a felhasználó általi törlésig a felhasználó eszközén maradnak. Illetve munkamenet (session) </w:t>
      </w:r>
      <w:proofErr w:type="gramStart"/>
      <w:r w:rsidRPr="00D75DFA">
        <w:rPr>
          <w:rFonts w:asciiTheme="majorHAnsi" w:hAnsiTheme="majorHAnsi"/>
          <w:bCs/>
          <w:sz w:val="24"/>
          <w:szCs w:val="24"/>
        </w:rPr>
        <w:t>sütiket</w:t>
      </w:r>
      <w:proofErr w:type="gramEnd"/>
      <w:r w:rsidRPr="00D75DFA">
        <w:rPr>
          <w:rFonts w:asciiTheme="majorHAnsi" w:hAnsiTheme="majorHAnsi"/>
          <w:bCs/>
          <w:sz w:val="24"/>
          <w:szCs w:val="24"/>
        </w:rPr>
        <w:t>, amelyek ideiglenesen kerülnek a felhasználó eszközére, a munkamenet végeztével vagy a böngésző bezárásával a törlődnek az eszközről.</w:t>
      </w:r>
    </w:p>
    <w:p w14:paraId="179DA252"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Adatkezelő a weboldalain a következő típusú </w:t>
      </w:r>
      <w:proofErr w:type="gramStart"/>
      <w:r w:rsidRPr="00D75DFA">
        <w:rPr>
          <w:rFonts w:asciiTheme="majorHAnsi" w:hAnsiTheme="majorHAnsi"/>
          <w:bCs/>
          <w:sz w:val="24"/>
          <w:szCs w:val="24"/>
        </w:rPr>
        <w:t>sütiket</w:t>
      </w:r>
      <w:proofErr w:type="gramEnd"/>
      <w:r w:rsidRPr="00D75DFA">
        <w:rPr>
          <w:rFonts w:asciiTheme="majorHAnsi" w:hAnsiTheme="majorHAnsi"/>
          <w:bCs/>
          <w:sz w:val="24"/>
          <w:szCs w:val="24"/>
        </w:rPr>
        <w:t xml:space="preserve"> alkalmazza:</w:t>
      </w:r>
    </w:p>
    <w:p w14:paraId="1568EAD3" w14:textId="77777777" w:rsidR="00D75DFA" w:rsidRPr="00D75DFA" w:rsidRDefault="00D75DFA" w:rsidP="00D75DFA">
      <w:pPr>
        <w:rPr>
          <w:rFonts w:asciiTheme="majorHAnsi" w:hAnsiTheme="majorHAnsi"/>
          <w:bCs/>
          <w:sz w:val="24"/>
          <w:szCs w:val="24"/>
        </w:rPr>
      </w:pPr>
      <w:r w:rsidRPr="00D75DFA">
        <w:rPr>
          <w:rFonts w:asciiTheme="majorHAnsi" w:hAnsiTheme="majorHAnsi"/>
          <w:b/>
          <w:bCs/>
          <w:sz w:val="24"/>
          <w:szCs w:val="24"/>
        </w:rPr>
        <w:t xml:space="preserve">Honlapok működését biztosító </w:t>
      </w:r>
      <w:proofErr w:type="gramStart"/>
      <w:r w:rsidRPr="00D75DFA">
        <w:rPr>
          <w:rFonts w:asciiTheme="majorHAnsi" w:hAnsiTheme="majorHAnsi"/>
          <w:b/>
          <w:bCs/>
          <w:sz w:val="24"/>
          <w:szCs w:val="24"/>
        </w:rPr>
        <w:t>sütik</w:t>
      </w:r>
      <w:proofErr w:type="gramEnd"/>
      <w:r w:rsidRPr="00D75DFA">
        <w:rPr>
          <w:rFonts w:asciiTheme="majorHAnsi" w:hAnsiTheme="majorHAnsi"/>
          <w:bCs/>
          <w:sz w:val="24"/>
          <w:szCs w:val="24"/>
        </w:rPr>
        <w:t xml:space="preserve"> </w:t>
      </w:r>
    </w:p>
    <w:p w14:paraId="75055B9E"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Használata a honlap megfelelő működéséhez szükségesek, így különösen a honlapokon való navigációhoz és a funkciók használatához. Ezek használatát a látogató az oldal használatával tudomásul veszi. </w:t>
      </w:r>
    </w:p>
    <w:p w14:paraId="6998BABA" w14:textId="77777777" w:rsidR="00D75DFA" w:rsidRPr="00D75DFA" w:rsidRDefault="00D75DFA" w:rsidP="00D75DFA">
      <w:pPr>
        <w:rPr>
          <w:rFonts w:asciiTheme="majorHAnsi" w:hAnsiTheme="majorHAnsi"/>
          <w:b/>
          <w:bCs/>
          <w:sz w:val="24"/>
          <w:szCs w:val="24"/>
        </w:rPr>
      </w:pPr>
      <w:r w:rsidRPr="00D75DFA">
        <w:rPr>
          <w:rFonts w:asciiTheme="majorHAnsi" w:hAnsiTheme="majorHAnsi"/>
          <w:b/>
          <w:bCs/>
          <w:sz w:val="24"/>
          <w:szCs w:val="24"/>
        </w:rPr>
        <w:t xml:space="preserve">Funkcionális </w:t>
      </w:r>
      <w:proofErr w:type="gramStart"/>
      <w:r w:rsidRPr="00D75DFA">
        <w:rPr>
          <w:rFonts w:asciiTheme="majorHAnsi" w:hAnsiTheme="majorHAnsi"/>
          <w:b/>
          <w:bCs/>
          <w:sz w:val="24"/>
          <w:szCs w:val="24"/>
        </w:rPr>
        <w:t>sütik</w:t>
      </w:r>
      <w:proofErr w:type="gramEnd"/>
      <w:r w:rsidRPr="00D75DFA">
        <w:rPr>
          <w:rFonts w:asciiTheme="majorHAnsi" w:hAnsiTheme="majorHAnsi"/>
          <w:b/>
          <w:bCs/>
          <w:sz w:val="24"/>
          <w:szCs w:val="24"/>
        </w:rPr>
        <w:t xml:space="preserve"> </w:t>
      </w:r>
    </w:p>
    <w:p w14:paraId="234054DA"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A honlap kényelmesebb használatát szolgálják, így többek között lehetőséget adnak arra, hogy az oldal megjegyezze a felhasználó beállításait (pl. nyelvi beállítások) és az általa a honlapon korábban megadott adatokat.</w:t>
      </w:r>
    </w:p>
    <w:p w14:paraId="7603FC85" w14:textId="77777777" w:rsidR="00D75DFA" w:rsidRPr="00D75DFA" w:rsidRDefault="00D75DFA" w:rsidP="00D75DFA">
      <w:pPr>
        <w:rPr>
          <w:rFonts w:asciiTheme="majorHAnsi" w:hAnsiTheme="majorHAnsi"/>
          <w:b/>
          <w:bCs/>
          <w:sz w:val="24"/>
          <w:szCs w:val="24"/>
        </w:rPr>
      </w:pPr>
      <w:r w:rsidRPr="00D75DFA">
        <w:rPr>
          <w:rFonts w:asciiTheme="majorHAnsi" w:hAnsiTheme="majorHAnsi"/>
          <w:b/>
          <w:bCs/>
          <w:sz w:val="24"/>
          <w:szCs w:val="24"/>
        </w:rPr>
        <w:t xml:space="preserve">Statisztikai célú </w:t>
      </w:r>
      <w:proofErr w:type="gramStart"/>
      <w:r w:rsidRPr="00D75DFA">
        <w:rPr>
          <w:rFonts w:asciiTheme="majorHAnsi" w:hAnsiTheme="majorHAnsi"/>
          <w:b/>
          <w:bCs/>
          <w:sz w:val="24"/>
          <w:szCs w:val="24"/>
        </w:rPr>
        <w:t>sütik</w:t>
      </w:r>
      <w:proofErr w:type="gramEnd"/>
    </w:p>
    <w:p w14:paraId="11FB658B"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A statisztikai célú </w:t>
      </w:r>
      <w:proofErr w:type="gramStart"/>
      <w:r w:rsidRPr="00D75DFA">
        <w:rPr>
          <w:rFonts w:asciiTheme="majorHAnsi" w:hAnsiTheme="majorHAnsi"/>
          <w:bCs/>
          <w:sz w:val="24"/>
          <w:szCs w:val="24"/>
        </w:rPr>
        <w:t>sütikkel</w:t>
      </w:r>
      <w:proofErr w:type="gramEnd"/>
      <w:r w:rsidRPr="00D75DFA">
        <w:rPr>
          <w:rFonts w:asciiTheme="majorHAnsi" w:hAnsiTheme="majorHAnsi"/>
          <w:bCs/>
          <w:sz w:val="24"/>
          <w:szCs w:val="24"/>
        </w:rPr>
        <w:t xml:space="preserve"> a honlap információkat gyűjt az oldal használatáról, így többek között arról, hogy milyen hosszú volt az különböző munkamenetek ideje vagy a honlap mely részeire kattintottak a látogatók. Adatkezelő ezeket az adatokat a szolgáltatásainak, valamint honlapjainak fejlesztése céljából kezeli. Ezekkel a statisztikai adatokkal nem lehet személy szerint azonosítani a látogatókat.</w:t>
      </w:r>
    </w:p>
    <w:p w14:paraId="74733646"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Adatkezelő weboldalai Google </w:t>
      </w:r>
      <w:proofErr w:type="spellStart"/>
      <w:r w:rsidRPr="00D75DFA">
        <w:rPr>
          <w:rFonts w:asciiTheme="majorHAnsi" w:hAnsiTheme="majorHAnsi"/>
          <w:bCs/>
          <w:sz w:val="24"/>
          <w:szCs w:val="24"/>
        </w:rPr>
        <w:t>Analytics</w:t>
      </w:r>
      <w:proofErr w:type="spellEnd"/>
      <w:r w:rsidRPr="00D75DFA">
        <w:rPr>
          <w:rFonts w:asciiTheme="majorHAnsi" w:hAnsiTheme="majorHAnsi"/>
          <w:bCs/>
          <w:sz w:val="24"/>
          <w:szCs w:val="24"/>
        </w:rPr>
        <w:t xml:space="preserve"> harmadikfeles statisztikai célú </w:t>
      </w:r>
      <w:proofErr w:type="gramStart"/>
      <w:r w:rsidRPr="00D75DFA">
        <w:rPr>
          <w:rFonts w:asciiTheme="majorHAnsi" w:hAnsiTheme="majorHAnsi"/>
          <w:bCs/>
          <w:sz w:val="24"/>
          <w:szCs w:val="24"/>
        </w:rPr>
        <w:t>sütiket</w:t>
      </w:r>
      <w:proofErr w:type="gramEnd"/>
      <w:r w:rsidRPr="00D75DFA">
        <w:rPr>
          <w:rFonts w:asciiTheme="majorHAnsi" w:hAnsiTheme="majorHAnsi"/>
          <w:bCs/>
          <w:sz w:val="24"/>
          <w:szCs w:val="24"/>
        </w:rPr>
        <w:t xml:space="preserve"> használnak.</w:t>
      </w:r>
    </w:p>
    <w:p w14:paraId="02F5FECA" w14:textId="5153FF7C"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A Google </w:t>
      </w:r>
      <w:proofErr w:type="spellStart"/>
      <w:r w:rsidRPr="00D75DFA">
        <w:rPr>
          <w:rFonts w:asciiTheme="majorHAnsi" w:hAnsiTheme="majorHAnsi"/>
          <w:bCs/>
          <w:sz w:val="24"/>
          <w:szCs w:val="24"/>
        </w:rPr>
        <w:t>Analytics</w:t>
      </w:r>
      <w:proofErr w:type="spellEnd"/>
      <w:r w:rsidRPr="00D75DFA">
        <w:rPr>
          <w:rFonts w:asciiTheme="majorHAnsi" w:hAnsiTheme="majorHAnsi"/>
          <w:bCs/>
          <w:sz w:val="24"/>
          <w:szCs w:val="24"/>
        </w:rPr>
        <w:t xml:space="preserve"> az adatkezelő honlapjainak </w:t>
      </w:r>
      <w:proofErr w:type="spellStart"/>
      <w:r w:rsidRPr="00D75DFA">
        <w:rPr>
          <w:rFonts w:asciiTheme="majorHAnsi" w:hAnsiTheme="majorHAnsi"/>
          <w:bCs/>
          <w:sz w:val="24"/>
          <w:szCs w:val="24"/>
        </w:rPr>
        <w:t>html</w:t>
      </w:r>
      <w:proofErr w:type="spellEnd"/>
      <w:r w:rsidRPr="00D75DFA">
        <w:rPr>
          <w:rFonts w:asciiTheme="majorHAnsi" w:hAnsiTheme="majorHAnsi"/>
          <w:bCs/>
          <w:sz w:val="24"/>
          <w:szCs w:val="24"/>
        </w:rPr>
        <w:t xml:space="preserve"> kódja webanalitikai mérések céljára külső szerverekről érkező és külső szerverekre mutató hivatkozásokat tartalmazhat. A mérés kiterjed a konverziókra is, azonban személyes adatokat nem, csak a böngészéssel kapcsolatos adatokat kezeli azonosításra alkalmatlan módon. azok a látogatók, akik nem szeretnék, hogy a Google </w:t>
      </w:r>
      <w:proofErr w:type="spellStart"/>
      <w:r w:rsidRPr="00D75DFA">
        <w:rPr>
          <w:rFonts w:asciiTheme="majorHAnsi" w:hAnsiTheme="majorHAnsi"/>
          <w:bCs/>
          <w:sz w:val="24"/>
          <w:szCs w:val="24"/>
        </w:rPr>
        <w:t>Analy</w:t>
      </w:r>
      <w:r>
        <w:rPr>
          <w:rFonts w:asciiTheme="majorHAnsi" w:hAnsiTheme="majorHAnsi"/>
          <w:bCs/>
          <w:sz w:val="24"/>
          <w:szCs w:val="24"/>
        </w:rPr>
        <w:t>ti</w:t>
      </w:r>
      <w:r w:rsidRPr="00D75DFA">
        <w:rPr>
          <w:rFonts w:asciiTheme="majorHAnsi" w:hAnsiTheme="majorHAnsi"/>
          <w:bCs/>
          <w:sz w:val="24"/>
          <w:szCs w:val="24"/>
        </w:rPr>
        <w:t>cs</w:t>
      </w:r>
      <w:proofErr w:type="spellEnd"/>
      <w:r w:rsidRPr="00D75DFA">
        <w:rPr>
          <w:rFonts w:asciiTheme="majorHAnsi" w:hAnsiTheme="majorHAnsi"/>
          <w:bCs/>
          <w:sz w:val="24"/>
          <w:szCs w:val="24"/>
        </w:rPr>
        <w:t xml:space="preserve"> statisztikájában megjelenjen a honlapokon folytatott tevékenységük, a böngészőjük bővítményeként telepített ún. Google </w:t>
      </w:r>
      <w:proofErr w:type="spellStart"/>
      <w:r w:rsidRPr="00D75DFA">
        <w:rPr>
          <w:rFonts w:asciiTheme="majorHAnsi" w:hAnsiTheme="majorHAnsi"/>
          <w:bCs/>
          <w:sz w:val="24"/>
          <w:szCs w:val="24"/>
        </w:rPr>
        <w:t>Analytics</w:t>
      </w:r>
      <w:proofErr w:type="spellEnd"/>
      <w:r w:rsidRPr="00D75DFA">
        <w:rPr>
          <w:rFonts w:asciiTheme="majorHAnsi" w:hAnsiTheme="majorHAnsi"/>
          <w:bCs/>
          <w:sz w:val="24"/>
          <w:szCs w:val="24"/>
        </w:rPr>
        <w:t xml:space="preserve"> </w:t>
      </w:r>
      <w:proofErr w:type="spellStart"/>
      <w:r w:rsidRPr="00D75DFA">
        <w:rPr>
          <w:rFonts w:asciiTheme="majorHAnsi" w:hAnsiTheme="majorHAnsi"/>
          <w:bCs/>
          <w:sz w:val="24"/>
          <w:szCs w:val="24"/>
        </w:rPr>
        <w:t>Opt</w:t>
      </w:r>
      <w:proofErr w:type="spellEnd"/>
      <w:r w:rsidRPr="00D75DFA">
        <w:rPr>
          <w:rFonts w:asciiTheme="majorHAnsi" w:hAnsiTheme="majorHAnsi"/>
          <w:bCs/>
          <w:sz w:val="24"/>
          <w:szCs w:val="24"/>
        </w:rPr>
        <w:t>-out Browser Add-</w:t>
      </w:r>
      <w:proofErr w:type="spellStart"/>
      <w:r w:rsidRPr="00D75DFA">
        <w:rPr>
          <w:rFonts w:asciiTheme="majorHAnsi" w:hAnsiTheme="majorHAnsi"/>
          <w:bCs/>
          <w:sz w:val="24"/>
          <w:szCs w:val="24"/>
        </w:rPr>
        <w:t>on</w:t>
      </w:r>
      <w:proofErr w:type="spellEnd"/>
      <w:r w:rsidRPr="00D75DFA">
        <w:rPr>
          <w:rFonts w:asciiTheme="majorHAnsi" w:hAnsiTheme="majorHAnsi"/>
          <w:bCs/>
          <w:sz w:val="24"/>
          <w:szCs w:val="24"/>
        </w:rPr>
        <w:t xml:space="preserve"> telepítésével letilthatják az információk továbbítását. A bővítményről ezen a linken tájékozódhat: https://tools.google.com/dlpage/gaoptout</w:t>
      </w:r>
    </w:p>
    <w:p w14:paraId="323C3951"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A Google </w:t>
      </w:r>
      <w:proofErr w:type="spellStart"/>
      <w:r w:rsidRPr="00D75DFA">
        <w:rPr>
          <w:rFonts w:asciiTheme="majorHAnsi" w:hAnsiTheme="majorHAnsi"/>
          <w:bCs/>
          <w:sz w:val="24"/>
          <w:szCs w:val="24"/>
        </w:rPr>
        <w:t>Analytics-ról</w:t>
      </w:r>
      <w:proofErr w:type="spellEnd"/>
      <w:r w:rsidRPr="00D75DFA">
        <w:rPr>
          <w:rFonts w:asciiTheme="majorHAnsi" w:hAnsiTheme="majorHAnsi"/>
          <w:bCs/>
          <w:sz w:val="24"/>
          <w:szCs w:val="24"/>
        </w:rPr>
        <w:t xml:space="preserve"> itt tudhat meg többet: </w:t>
      </w:r>
      <w:hyperlink r:id="rId14" w:history="1">
        <w:r w:rsidRPr="00D75DFA">
          <w:rPr>
            <w:rStyle w:val="Hyperlink"/>
            <w:rFonts w:asciiTheme="majorHAnsi" w:hAnsiTheme="majorHAnsi"/>
            <w:bCs/>
            <w:sz w:val="24"/>
            <w:szCs w:val="24"/>
          </w:rPr>
          <w:t>https://developers.google.com/analytics/devguides/collection/analyticsjs/cookie-usage</w:t>
        </w:r>
      </w:hyperlink>
      <w:r w:rsidRPr="00D75DFA">
        <w:rPr>
          <w:rFonts w:asciiTheme="majorHAnsi" w:hAnsiTheme="majorHAnsi"/>
          <w:bCs/>
          <w:sz w:val="24"/>
          <w:szCs w:val="24"/>
        </w:rPr>
        <w:t xml:space="preserve"> </w:t>
      </w:r>
    </w:p>
    <w:p w14:paraId="4B6F992A" w14:textId="77777777" w:rsidR="00D75DFA" w:rsidRPr="00D75DFA" w:rsidRDefault="00D75DFA" w:rsidP="00D75DFA">
      <w:pPr>
        <w:rPr>
          <w:rFonts w:asciiTheme="majorHAnsi" w:hAnsiTheme="majorHAnsi"/>
          <w:b/>
          <w:bCs/>
          <w:sz w:val="24"/>
          <w:szCs w:val="24"/>
        </w:rPr>
      </w:pPr>
      <w:r w:rsidRPr="00D75DFA">
        <w:rPr>
          <w:rFonts w:asciiTheme="majorHAnsi" w:hAnsiTheme="majorHAnsi"/>
          <w:b/>
          <w:bCs/>
          <w:sz w:val="24"/>
          <w:szCs w:val="24"/>
        </w:rPr>
        <w:t xml:space="preserve">Honlapjaink az alábbi harmadikfeles hirdetési célú </w:t>
      </w:r>
      <w:proofErr w:type="gramStart"/>
      <w:r w:rsidRPr="00D75DFA">
        <w:rPr>
          <w:rFonts w:asciiTheme="majorHAnsi" w:hAnsiTheme="majorHAnsi"/>
          <w:b/>
          <w:bCs/>
          <w:sz w:val="24"/>
          <w:szCs w:val="24"/>
        </w:rPr>
        <w:t>sütiket</w:t>
      </w:r>
      <w:proofErr w:type="gramEnd"/>
      <w:r w:rsidRPr="00D75DFA">
        <w:rPr>
          <w:rFonts w:asciiTheme="majorHAnsi" w:hAnsiTheme="majorHAnsi"/>
          <w:b/>
          <w:bCs/>
          <w:sz w:val="24"/>
          <w:szCs w:val="24"/>
        </w:rPr>
        <w:t xml:space="preserve"> használják</w:t>
      </w:r>
    </w:p>
    <w:p w14:paraId="1353CEB5"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lastRenderedPageBreak/>
        <w:t xml:space="preserve">A hirdetési </w:t>
      </w:r>
      <w:proofErr w:type="gramStart"/>
      <w:r w:rsidRPr="00D75DFA">
        <w:rPr>
          <w:rFonts w:asciiTheme="majorHAnsi" w:hAnsiTheme="majorHAnsi"/>
          <w:bCs/>
          <w:sz w:val="24"/>
          <w:szCs w:val="24"/>
        </w:rPr>
        <w:t>sütik</w:t>
      </w:r>
      <w:proofErr w:type="gramEnd"/>
      <w:r w:rsidRPr="00D75DFA">
        <w:rPr>
          <w:rFonts w:asciiTheme="majorHAnsi" w:hAnsiTheme="majorHAnsi"/>
          <w:bCs/>
          <w:sz w:val="24"/>
          <w:szCs w:val="24"/>
        </w:rPr>
        <w:t xml:space="preserve"> célja a felhasználók preferenciáinak jobb megismerése és a személyre szóló hirdetési tartalmak megjelenítése a honlapon és az oldal elhagyása után harmadik személyek honlapján. Az adatkezelő ezért a Facebook és a Google hirdetési rendszerein </w:t>
      </w:r>
      <w:proofErr w:type="spellStart"/>
      <w:r w:rsidRPr="00D75DFA">
        <w:rPr>
          <w:rFonts w:asciiTheme="majorHAnsi" w:hAnsiTheme="majorHAnsi"/>
          <w:bCs/>
          <w:sz w:val="24"/>
          <w:szCs w:val="24"/>
        </w:rPr>
        <w:t>remarketing</w:t>
      </w:r>
      <w:proofErr w:type="spellEnd"/>
      <w:r w:rsidRPr="00D75DFA">
        <w:rPr>
          <w:rFonts w:asciiTheme="majorHAnsi" w:hAnsiTheme="majorHAnsi"/>
          <w:bCs/>
          <w:sz w:val="24"/>
          <w:szCs w:val="24"/>
        </w:rPr>
        <w:t xml:space="preserve"> hirdetéseket futtat. Ezek a Facebook és a Google partnerhálózatainak oldalain jelenhetnek meg. Személyes adatokat nem tartalmaznak, azonosításra alkalmatlanok.</w:t>
      </w:r>
    </w:p>
    <w:p w14:paraId="112D9F31" w14:textId="77777777" w:rsidR="00D75DFA" w:rsidRPr="00D75DFA" w:rsidRDefault="00D75DFA" w:rsidP="00D75DFA">
      <w:pPr>
        <w:rPr>
          <w:rFonts w:asciiTheme="majorHAnsi" w:hAnsiTheme="majorHAnsi"/>
          <w:bCs/>
          <w:sz w:val="24"/>
          <w:szCs w:val="24"/>
        </w:rPr>
      </w:pPr>
      <w:r w:rsidRPr="00D75DFA">
        <w:rPr>
          <w:rFonts w:asciiTheme="majorHAnsi" w:hAnsiTheme="majorHAnsi"/>
          <w:b/>
          <w:bCs/>
          <w:sz w:val="24"/>
          <w:szCs w:val="24"/>
        </w:rPr>
        <w:t xml:space="preserve">Google </w:t>
      </w:r>
      <w:proofErr w:type="spellStart"/>
      <w:r w:rsidRPr="00D75DFA">
        <w:rPr>
          <w:rFonts w:asciiTheme="majorHAnsi" w:hAnsiTheme="majorHAnsi"/>
          <w:b/>
          <w:bCs/>
          <w:sz w:val="24"/>
          <w:szCs w:val="24"/>
        </w:rPr>
        <w:t>Ads</w:t>
      </w:r>
      <w:proofErr w:type="spellEnd"/>
      <w:r w:rsidRPr="00D75DFA">
        <w:rPr>
          <w:rFonts w:asciiTheme="majorHAnsi" w:hAnsiTheme="majorHAnsi"/>
          <w:bCs/>
          <w:sz w:val="24"/>
          <w:szCs w:val="24"/>
        </w:rPr>
        <w:t xml:space="preserve"> </w:t>
      </w:r>
    </w:p>
    <w:p w14:paraId="1E40DF70" w14:textId="77777777"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A szolgáltatás által alkalmazott </w:t>
      </w:r>
      <w:proofErr w:type="gramStart"/>
      <w:r w:rsidRPr="00D75DFA">
        <w:rPr>
          <w:rFonts w:asciiTheme="majorHAnsi" w:hAnsiTheme="majorHAnsi"/>
          <w:bCs/>
          <w:sz w:val="24"/>
          <w:szCs w:val="24"/>
        </w:rPr>
        <w:t>sütikkel</w:t>
      </w:r>
      <w:proofErr w:type="gramEnd"/>
      <w:r w:rsidRPr="00D75DFA">
        <w:rPr>
          <w:rFonts w:asciiTheme="majorHAnsi" w:hAnsiTheme="majorHAnsi"/>
          <w:bCs/>
          <w:sz w:val="24"/>
          <w:szCs w:val="24"/>
        </w:rPr>
        <w:t xml:space="preserve"> kapcsolatos további tájékoztatás a következő oldalon érhető el: </w:t>
      </w:r>
      <w:hyperlink r:id="rId15" w:history="1">
        <w:r w:rsidRPr="00D75DFA">
          <w:rPr>
            <w:rStyle w:val="Hyperlink"/>
            <w:rFonts w:asciiTheme="majorHAnsi" w:hAnsiTheme="majorHAnsi"/>
            <w:bCs/>
            <w:sz w:val="24"/>
            <w:szCs w:val="24"/>
          </w:rPr>
          <w:t>https://policies.google.com/technologies/ads?hl=hu</w:t>
        </w:r>
      </w:hyperlink>
      <w:r w:rsidRPr="00D75DFA">
        <w:rPr>
          <w:rFonts w:asciiTheme="majorHAnsi" w:hAnsiTheme="majorHAnsi"/>
          <w:bCs/>
          <w:sz w:val="24"/>
          <w:szCs w:val="24"/>
        </w:rPr>
        <w:t xml:space="preserve"> </w:t>
      </w:r>
    </w:p>
    <w:p w14:paraId="7592EA4F" w14:textId="66BE5029"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A</w:t>
      </w:r>
      <w:r w:rsidR="002C1D84">
        <w:rPr>
          <w:rFonts w:asciiTheme="majorHAnsi" w:hAnsiTheme="majorHAnsi"/>
          <w:bCs/>
          <w:sz w:val="24"/>
          <w:szCs w:val="24"/>
        </w:rPr>
        <w:t>z</w:t>
      </w:r>
      <w:r w:rsidRPr="00D75DFA">
        <w:rPr>
          <w:rFonts w:asciiTheme="majorHAnsi" w:hAnsiTheme="majorHAnsi"/>
          <w:bCs/>
          <w:sz w:val="24"/>
          <w:szCs w:val="24"/>
        </w:rPr>
        <w:t xml:space="preserve"> </w:t>
      </w:r>
      <w:hyperlink r:id="rId16" w:history="1">
        <w:r>
          <w:rPr>
            <w:rStyle w:val="Hyperlink"/>
          </w:rPr>
          <w:t>Őrmezei Utánfutó Kölcsönző - Index (pestiutanfuto.hu)</w:t>
        </w:r>
      </w:hyperlink>
      <w:r>
        <w:t xml:space="preserve"> </w:t>
      </w:r>
      <w:r w:rsidRPr="00D75DFA">
        <w:rPr>
          <w:rFonts w:asciiTheme="majorHAnsi" w:hAnsiTheme="majorHAnsi"/>
          <w:bCs/>
          <w:sz w:val="24"/>
          <w:szCs w:val="24"/>
        </w:rPr>
        <w:t xml:space="preserve">weboldal tekintetében alkalmazott </w:t>
      </w:r>
      <w:proofErr w:type="gramStart"/>
      <w:r w:rsidRPr="00D75DFA">
        <w:rPr>
          <w:rFonts w:asciiTheme="majorHAnsi" w:hAnsiTheme="majorHAnsi"/>
          <w:bCs/>
          <w:sz w:val="24"/>
          <w:szCs w:val="24"/>
        </w:rPr>
        <w:t>sütik</w:t>
      </w:r>
      <w:proofErr w:type="gramEnd"/>
      <w:r w:rsidRPr="00D75DFA">
        <w:rPr>
          <w:rFonts w:asciiTheme="majorHAnsi" w:hAnsiTheme="majorHAnsi"/>
          <w:bCs/>
          <w:sz w:val="24"/>
          <w:szCs w:val="24"/>
        </w:rPr>
        <w:t>:</w:t>
      </w:r>
    </w:p>
    <w:tbl>
      <w:tblPr>
        <w:tblStyle w:val="TableGrid"/>
        <w:tblW w:w="9016" w:type="dxa"/>
        <w:jc w:val="center"/>
        <w:tblLook w:val="04A0" w:firstRow="1" w:lastRow="0" w:firstColumn="1" w:lastColumn="0" w:noHBand="0" w:noVBand="1"/>
      </w:tblPr>
      <w:tblGrid>
        <w:gridCol w:w="2201"/>
        <w:gridCol w:w="1780"/>
        <w:gridCol w:w="1598"/>
        <w:gridCol w:w="3437"/>
      </w:tblGrid>
      <w:tr w:rsidR="00D75DFA" w:rsidRPr="00D75DFA" w14:paraId="151BE95E" w14:textId="77777777" w:rsidTr="00D75DFA">
        <w:trPr>
          <w:jc w:val="center"/>
        </w:trPr>
        <w:tc>
          <w:tcPr>
            <w:tcW w:w="2118" w:type="dxa"/>
            <w:shd w:val="clear" w:color="auto" w:fill="BFBFBF" w:themeFill="background1" w:themeFillShade="BF"/>
          </w:tcPr>
          <w:p w14:paraId="2033C08D" w14:textId="77777777" w:rsidR="00D75DFA" w:rsidRPr="00D75DFA" w:rsidRDefault="00D75DFA" w:rsidP="00D75DFA">
            <w:pPr>
              <w:rPr>
                <w:rFonts w:asciiTheme="majorHAnsi" w:hAnsiTheme="majorHAnsi"/>
                <w:b/>
                <w:bCs/>
                <w:sz w:val="24"/>
                <w:szCs w:val="24"/>
              </w:rPr>
            </w:pPr>
            <w:proofErr w:type="gramStart"/>
            <w:r w:rsidRPr="00D75DFA">
              <w:rPr>
                <w:rFonts w:asciiTheme="majorHAnsi" w:hAnsiTheme="majorHAnsi"/>
                <w:b/>
                <w:bCs/>
                <w:sz w:val="24"/>
                <w:szCs w:val="24"/>
              </w:rPr>
              <w:t>Süti</w:t>
            </w:r>
            <w:proofErr w:type="gramEnd"/>
            <w:r w:rsidRPr="00D75DFA">
              <w:rPr>
                <w:rFonts w:asciiTheme="majorHAnsi" w:hAnsiTheme="majorHAnsi"/>
                <w:b/>
                <w:bCs/>
                <w:sz w:val="24"/>
                <w:szCs w:val="24"/>
              </w:rPr>
              <w:t xml:space="preserve"> neve</w:t>
            </w:r>
          </w:p>
        </w:tc>
        <w:tc>
          <w:tcPr>
            <w:tcW w:w="1714" w:type="dxa"/>
            <w:shd w:val="clear" w:color="auto" w:fill="BFBFBF" w:themeFill="background1" w:themeFillShade="BF"/>
          </w:tcPr>
          <w:p w14:paraId="7C6EB19E" w14:textId="77777777" w:rsidR="00D75DFA" w:rsidRPr="00D75DFA" w:rsidRDefault="00D75DFA" w:rsidP="00D75DFA">
            <w:pPr>
              <w:rPr>
                <w:rFonts w:asciiTheme="majorHAnsi" w:hAnsiTheme="majorHAnsi"/>
                <w:b/>
                <w:bCs/>
                <w:sz w:val="24"/>
                <w:szCs w:val="24"/>
              </w:rPr>
            </w:pPr>
            <w:r w:rsidRPr="00D75DFA">
              <w:rPr>
                <w:rFonts w:asciiTheme="majorHAnsi" w:hAnsiTheme="majorHAnsi"/>
                <w:b/>
                <w:bCs/>
                <w:sz w:val="24"/>
                <w:szCs w:val="24"/>
              </w:rPr>
              <w:t>Süti típusa</w:t>
            </w:r>
          </w:p>
        </w:tc>
        <w:tc>
          <w:tcPr>
            <w:tcW w:w="1643" w:type="dxa"/>
            <w:shd w:val="clear" w:color="auto" w:fill="BFBFBF" w:themeFill="background1" w:themeFillShade="BF"/>
          </w:tcPr>
          <w:p w14:paraId="3DA0F6C8" w14:textId="77777777" w:rsidR="00D75DFA" w:rsidRPr="00D75DFA" w:rsidRDefault="00D75DFA" w:rsidP="00D75DFA">
            <w:pPr>
              <w:rPr>
                <w:rFonts w:asciiTheme="majorHAnsi" w:hAnsiTheme="majorHAnsi"/>
                <w:b/>
                <w:bCs/>
                <w:sz w:val="24"/>
                <w:szCs w:val="24"/>
              </w:rPr>
            </w:pPr>
            <w:r w:rsidRPr="00D75DFA">
              <w:rPr>
                <w:rFonts w:asciiTheme="majorHAnsi" w:hAnsiTheme="majorHAnsi"/>
                <w:b/>
                <w:bCs/>
                <w:sz w:val="24"/>
                <w:szCs w:val="24"/>
              </w:rPr>
              <w:t>Süti lejárati ideje</w:t>
            </w:r>
          </w:p>
        </w:tc>
        <w:tc>
          <w:tcPr>
            <w:tcW w:w="3541" w:type="dxa"/>
            <w:shd w:val="clear" w:color="auto" w:fill="BFBFBF" w:themeFill="background1" w:themeFillShade="BF"/>
          </w:tcPr>
          <w:p w14:paraId="63281E36" w14:textId="77777777" w:rsidR="00D75DFA" w:rsidRPr="00D75DFA" w:rsidRDefault="00D75DFA" w:rsidP="00D75DFA">
            <w:pPr>
              <w:rPr>
                <w:rFonts w:asciiTheme="majorHAnsi" w:hAnsiTheme="majorHAnsi"/>
                <w:b/>
                <w:bCs/>
                <w:sz w:val="24"/>
                <w:szCs w:val="24"/>
              </w:rPr>
            </w:pPr>
            <w:proofErr w:type="gramStart"/>
            <w:r w:rsidRPr="00D75DFA">
              <w:rPr>
                <w:rFonts w:asciiTheme="majorHAnsi" w:hAnsiTheme="majorHAnsi"/>
                <w:b/>
                <w:bCs/>
                <w:sz w:val="24"/>
                <w:szCs w:val="24"/>
              </w:rPr>
              <w:t>Süti</w:t>
            </w:r>
            <w:proofErr w:type="gramEnd"/>
            <w:r w:rsidRPr="00D75DFA">
              <w:rPr>
                <w:rFonts w:asciiTheme="majorHAnsi" w:hAnsiTheme="majorHAnsi"/>
                <w:b/>
                <w:bCs/>
                <w:sz w:val="24"/>
                <w:szCs w:val="24"/>
              </w:rPr>
              <w:t xml:space="preserve"> alkalmazásának célja</w:t>
            </w:r>
          </w:p>
        </w:tc>
      </w:tr>
      <w:tr w:rsidR="00D75DFA" w:rsidRPr="00D75DFA" w14:paraId="185DAED5" w14:textId="77777777" w:rsidTr="00D75DFA">
        <w:trPr>
          <w:trHeight w:val="312"/>
          <w:jc w:val="center"/>
        </w:trPr>
        <w:tc>
          <w:tcPr>
            <w:tcW w:w="2118" w:type="dxa"/>
            <w:noWrap/>
          </w:tcPr>
          <w:p w14:paraId="6AD47644" w14:textId="3C478F13"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_</w:t>
            </w:r>
            <w:proofErr w:type="spellStart"/>
            <w:r w:rsidRPr="00D75DFA">
              <w:rPr>
                <w:rFonts w:asciiTheme="majorHAnsi" w:hAnsiTheme="majorHAnsi"/>
                <w:bCs/>
                <w:sz w:val="24"/>
                <w:szCs w:val="24"/>
              </w:rPr>
              <w:t>ga_BMSWCQTWED</w:t>
            </w:r>
            <w:proofErr w:type="spellEnd"/>
          </w:p>
        </w:tc>
        <w:tc>
          <w:tcPr>
            <w:tcW w:w="1714" w:type="dxa"/>
          </w:tcPr>
          <w:p w14:paraId="73C9F49A" w14:textId="07D3ED6A" w:rsidR="00D75DFA" w:rsidRPr="00D75DFA" w:rsidRDefault="00D75DFA" w:rsidP="00D75DFA">
            <w:pPr>
              <w:rPr>
                <w:rFonts w:asciiTheme="majorHAnsi" w:hAnsiTheme="majorHAnsi"/>
                <w:bCs/>
                <w:sz w:val="24"/>
                <w:szCs w:val="24"/>
              </w:rPr>
            </w:pPr>
            <w:r>
              <w:rPr>
                <w:rFonts w:asciiTheme="majorHAnsi" w:hAnsiTheme="majorHAnsi"/>
                <w:bCs/>
                <w:sz w:val="24"/>
                <w:szCs w:val="24"/>
              </w:rPr>
              <w:t>Működéshez nélkülözhetetlen</w:t>
            </w:r>
          </w:p>
        </w:tc>
        <w:tc>
          <w:tcPr>
            <w:tcW w:w="1643" w:type="dxa"/>
            <w:noWrap/>
          </w:tcPr>
          <w:p w14:paraId="25B9B959" w14:textId="5C593ACE" w:rsidR="00D75DFA" w:rsidRPr="00D75DFA" w:rsidRDefault="00D75DFA" w:rsidP="00D75DFA">
            <w:pPr>
              <w:rPr>
                <w:rFonts w:asciiTheme="majorHAnsi" w:hAnsiTheme="majorHAnsi"/>
                <w:bCs/>
                <w:sz w:val="24"/>
                <w:szCs w:val="24"/>
              </w:rPr>
            </w:pPr>
            <w:r>
              <w:rPr>
                <w:rFonts w:asciiTheme="majorHAnsi" w:hAnsiTheme="majorHAnsi"/>
                <w:bCs/>
                <w:sz w:val="24"/>
                <w:szCs w:val="24"/>
              </w:rPr>
              <w:t>1 év 1 hónap</w:t>
            </w:r>
          </w:p>
        </w:tc>
        <w:tc>
          <w:tcPr>
            <w:tcW w:w="3541" w:type="dxa"/>
            <w:noWrap/>
          </w:tcPr>
          <w:p w14:paraId="6108597B" w14:textId="7D366AC8"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Ezt a </w:t>
            </w:r>
            <w:proofErr w:type="gramStart"/>
            <w:r w:rsidRPr="00D75DFA">
              <w:rPr>
                <w:rFonts w:asciiTheme="majorHAnsi" w:hAnsiTheme="majorHAnsi"/>
                <w:bCs/>
                <w:sz w:val="24"/>
                <w:szCs w:val="24"/>
              </w:rPr>
              <w:t>sütit</w:t>
            </w:r>
            <w:proofErr w:type="gramEnd"/>
            <w:r w:rsidRPr="00D75DFA">
              <w:rPr>
                <w:rFonts w:asciiTheme="majorHAnsi" w:hAnsiTheme="majorHAnsi"/>
                <w:bCs/>
                <w:sz w:val="24"/>
                <w:szCs w:val="24"/>
              </w:rPr>
              <w:t xml:space="preserve"> a Google </w:t>
            </w:r>
            <w:proofErr w:type="spellStart"/>
            <w:r w:rsidRPr="00D75DFA">
              <w:rPr>
                <w:rFonts w:asciiTheme="majorHAnsi" w:hAnsiTheme="majorHAnsi"/>
                <w:bCs/>
                <w:sz w:val="24"/>
                <w:szCs w:val="24"/>
              </w:rPr>
              <w:t>Analytics</w:t>
            </w:r>
            <w:proofErr w:type="spellEnd"/>
            <w:r w:rsidRPr="00D75DFA">
              <w:rPr>
                <w:rFonts w:asciiTheme="majorHAnsi" w:hAnsiTheme="majorHAnsi"/>
                <w:bCs/>
                <w:sz w:val="24"/>
                <w:szCs w:val="24"/>
              </w:rPr>
              <w:t xml:space="preserve"> használja a munkamenet állapotának megőrzésére.</w:t>
            </w:r>
          </w:p>
        </w:tc>
      </w:tr>
      <w:tr w:rsidR="00D75DFA" w:rsidRPr="00D75DFA" w14:paraId="0341AD89" w14:textId="77777777" w:rsidTr="00D75DFA">
        <w:trPr>
          <w:trHeight w:val="312"/>
          <w:jc w:val="center"/>
        </w:trPr>
        <w:tc>
          <w:tcPr>
            <w:tcW w:w="2118" w:type="dxa"/>
            <w:noWrap/>
          </w:tcPr>
          <w:p w14:paraId="7967AD94" w14:textId="51DBD3C0"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_</w:t>
            </w:r>
            <w:proofErr w:type="spellStart"/>
            <w:r w:rsidRPr="00D75DFA">
              <w:rPr>
                <w:rFonts w:asciiTheme="majorHAnsi" w:hAnsiTheme="majorHAnsi"/>
                <w:bCs/>
                <w:sz w:val="24"/>
                <w:szCs w:val="24"/>
              </w:rPr>
              <w:t>ga</w:t>
            </w:r>
            <w:proofErr w:type="spellEnd"/>
          </w:p>
        </w:tc>
        <w:tc>
          <w:tcPr>
            <w:tcW w:w="1714" w:type="dxa"/>
          </w:tcPr>
          <w:p w14:paraId="197AF13E" w14:textId="0DDC1C06" w:rsidR="00D75DFA" w:rsidRDefault="00D75DFA" w:rsidP="00D75DFA">
            <w:pPr>
              <w:rPr>
                <w:rFonts w:asciiTheme="majorHAnsi" w:hAnsiTheme="majorHAnsi"/>
                <w:bCs/>
                <w:sz w:val="24"/>
                <w:szCs w:val="24"/>
              </w:rPr>
            </w:pPr>
            <w:r>
              <w:rPr>
                <w:rFonts w:asciiTheme="majorHAnsi" w:hAnsiTheme="majorHAnsi"/>
                <w:bCs/>
                <w:sz w:val="24"/>
                <w:szCs w:val="24"/>
              </w:rPr>
              <w:t>Működéshez nélkülözhetetlen</w:t>
            </w:r>
          </w:p>
        </w:tc>
        <w:tc>
          <w:tcPr>
            <w:tcW w:w="1643" w:type="dxa"/>
            <w:noWrap/>
          </w:tcPr>
          <w:p w14:paraId="1C858F59" w14:textId="43D0DD94" w:rsidR="00D75DFA" w:rsidRDefault="00D75DFA" w:rsidP="00D75DFA">
            <w:pPr>
              <w:rPr>
                <w:rFonts w:asciiTheme="majorHAnsi" w:hAnsiTheme="majorHAnsi"/>
                <w:bCs/>
                <w:sz w:val="24"/>
                <w:szCs w:val="24"/>
              </w:rPr>
            </w:pPr>
            <w:r>
              <w:rPr>
                <w:rFonts w:asciiTheme="majorHAnsi" w:hAnsiTheme="majorHAnsi"/>
                <w:bCs/>
                <w:sz w:val="24"/>
                <w:szCs w:val="24"/>
              </w:rPr>
              <w:t>1 év 1 hónap</w:t>
            </w:r>
          </w:p>
        </w:tc>
        <w:tc>
          <w:tcPr>
            <w:tcW w:w="3541" w:type="dxa"/>
            <w:noWrap/>
          </w:tcPr>
          <w:p w14:paraId="4AD9092C" w14:textId="4EC045AB" w:rsidR="00D75DFA" w:rsidRPr="00D75DFA" w:rsidRDefault="00D75DFA" w:rsidP="00D75DFA">
            <w:pPr>
              <w:rPr>
                <w:rFonts w:asciiTheme="majorHAnsi" w:hAnsiTheme="majorHAnsi"/>
                <w:bCs/>
                <w:sz w:val="24"/>
                <w:szCs w:val="24"/>
              </w:rPr>
            </w:pPr>
            <w:r w:rsidRPr="00D75DFA">
              <w:rPr>
                <w:rFonts w:asciiTheme="majorHAnsi" w:hAnsiTheme="majorHAnsi"/>
                <w:bCs/>
                <w:sz w:val="24"/>
                <w:szCs w:val="24"/>
              </w:rPr>
              <w:t xml:space="preserve">Ez a </w:t>
            </w:r>
            <w:proofErr w:type="gramStart"/>
            <w:r w:rsidRPr="00D75DFA">
              <w:rPr>
                <w:rFonts w:asciiTheme="majorHAnsi" w:hAnsiTheme="majorHAnsi"/>
                <w:bCs/>
                <w:sz w:val="24"/>
                <w:szCs w:val="24"/>
              </w:rPr>
              <w:t>süti</w:t>
            </w:r>
            <w:proofErr w:type="gramEnd"/>
            <w:r w:rsidRPr="00D75DFA">
              <w:rPr>
                <w:rFonts w:asciiTheme="majorHAnsi" w:hAnsiTheme="majorHAnsi"/>
                <w:bCs/>
                <w:sz w:val="24"/>
                <w:szCs w:val="24"/>
              </w:rPr>
              <w:t xml:space="preserve"> név a Google </w:t>
            </w:r>
            <w:proofErr w:type="spellStart"/>
            <w:r w:rsidRPr="00D75DFA">
              <w:rPr>
                <w:rFonts w:asciiTheme="majorHAnsi" w:hAnsiTheme="majorHAnsi"/>
                <w:bCs/>
                <w:sz w:val="24"/>
                <w:szCs w:val="24"/>
              </w:rPr>
              <w:t>Universal</w:t>
            </w:r>
            <w:proofErr w:type="spellEnd"/>
            <w:r w:rsidRPr="00D75DFA">
              <w:rPr>
                <w:rFonts w:asciiTheme="majorHAnsi" w:hAnsiTheme="majorHAnsi"/>
                <w:bCs/>
                <w:sz w:val="24"/>
                <w:szCs w:val="24"/>
              </w:rPr>
              <w:t xml:space="preserve"> </w:t>
            </w:r>
            <w:proofErr w:type="spellStart"/>
            <w:r w:rsidRPr="00D75DFA">
              <w:rPr>
                <w:rFonts w:asciiTheme="majorHAnsi" w:hAnsiTheme="majorHAnsi"/>
                <w:bCs/>
                <w:sz w:val="24"/>
                <w:szCs w:val="24"/>
              </w:rPr>
              <w:t>Analyticshez</w:t>
            </w:r>
            <w:proofErr w:type="spellEnd"/>
            <w:r w:rsidRPr="00D75DFA">
              <w:rPr>
                <w:rFonts w:asciiTheme="majorHAnsi" w:hAnsiTheme="majorHAnsi"/>
                <w:bCs/>
                <w:sz w:val="24"/>
                <w:szCs w:val="24"/>
              </w:rPr>
              <w:t xml:space="preserve"> kapcsolódik, amely a Google általánosan használt elemző szolgáltatásának jelentős frissítése. Ez a </w:t>
            </w:r>
            <w:proofErr w:type="spellStart"/>
            <w:r w:rsidRPr="00D75DFA">
              <w:rPr>
                <w:rFonts w:asciiTheme="majorHAnsi" w:hAnsiTheme="majorHAnsi"/>
                <w:bCs/>
                <w:sz w:val="24"/>
                <w:szCs w:val="24"/>
              </w:rPr>
              <w:t>cookie</w:t>
            </w:r>
            <w:proofErr w:type="spellEnd"/>
            <w:r w:rsidRPr="00D75DFA">
              <w:rPr>
                <w:rFonts w:asciiTheme="majorHAnsi" w:hAnsiTheme="majorHAnsi"/>
                <w:bCs/>
                <w:sz w:val="24"/>
                <w:szCs w:val="24"/>
              </w:rPr>
              <w:t xml:space="preserve"> az egyedi felhasználók</w:t>
            </w:r>
            <w:r>
              <w:rPr>
                <w:rFonts w:asciiTheme="majorHAnsi" w:hAnsiTheme="majorHAnsi"/>
                <w:bCs/>
                <w:sz w:val="24"/>
                <w:szCs w:val="24"/>
              </w:rPr>
              <w:t xml:space="preserve"> </w:t>
            </w:r>
            <w:r w:rsidRPr="00D75DFA">
              <w:rPr>
                <w:rFonts w:asciiTheme="majorHAnsi" w:hAnsiTheme="majorHAnsi"/>
                <w:bCs/>
                <w:sz w:val="24"/>
                <w:szCs w:val="24"/>
              </w:rPr>
              <w:t xml:space="preserve">megkülönböztetésére szolgál egy véletlenszerűen generált szám ügyfél-azonosítóként történő hozzárendelésével. Ez a </w:t>
            </w:r>
            <w:proofErr w:type="spellStart"/>
            <w:r w:rsidRPr="00D75DFA">
              <w:rPr>
                <w:rFonts w:asciiTheme="majorHAnsi" w:hAnsiTheme="majorHAnsi"/>
                <w:bCs/>
                <w:sz w:val="24"/>
                <w:szCs w:val="24"/>
              </w:rPr>
              <w:t>cookie</w:t>
            </w:r>
            <w:proofErr w:type="spellEnd"/>
            <w:r w:rsidRPr="00D75DFA">
              <w:rPr>
                <w:rFonts w:asciiTheme="majorHAnsi" w:hAnsiTheme="majorHAnsi"/>
                <w:bCs/>
                <w:sz w:val="24"/>
                <w:szCs w:val="24"/>
              </w:rPr>
              <w:t xml:space="preserve"> a webhely minden egyes oldalkérésében szerepel, és a webhelyek analitikai jelentéseinek látogatói, munkamenet- és kampányadatainak kiszámítására </w:t>
            </w:r>
            <w:r>
              <w:rPr>
                <w:rFonts w:asciiTheme="majorHAnsi" w:hAnsiTheme="majorHAnsi"/>
                <w:bCs/>
                <w:sz w:val="24"/>
                <w:szCs w:val="24"/>
              </w:rPr>
              <w:t>szolgál.</w:t>
            </w:r>
          </w:p>
        </w:tc>
      </w:tr>
    </w:tbl>
    <w:p w14:paraId="7F9F0E7A" w14:textId="3391DD52" w:rsidR="00D75DFA" w:rsidRPr="00D75DFA" w:rsidRDefault="00D75DFA" w:rsidP="002C1D84">
      <w:pPr>
        <w:pStyle w:val="Heading1"/>
      </w:pPr>
      <w:r w:rsidRPr="00D75DFA">
        <w:t>Adatkezelő közösségi oldalai</w:t>
      </w:r>
      <w:bookmarkEnd w:id="6"/>
    </w:p>
    <w:p w14:paraId="13FB6DBC" w14:textId="2597AAD4" w:rsidR="00D75DFA" w:rsidRPr="00D75DFA" w:rsidRDefault="00D75DFA" w:rsidP="002C1D84">
      <w:pPr>
        <w:pStyle w:val="Heading2"/>
      </w:pPr>
      <w:r w:rsidRPr="00D75DFA">
        <w:t>Adatkezelő Facebook</w:t>
      </w:r>
      <w:r>
        <w:t>- és Instagram</w:t>
      </w:r>
      <w:r w:rsidRPr="00D75DFA">
        <w:t xml:space="preserve"> oldala</w:t>
      </w:r>
    </w:p>
    <w:p w14:paraId="2FAD921A" w14:textId="40823B13" w:rsidR="00D75DFA" w:rsidRPr="00D75DFA" w:rsidRDefault="00D75DFA" w:rsidP="00D75DFA">
      <w:pPr>
        <w:rPr>
          <w:rFonts w:asciiTheme="majorHAnsi" w:hAnsiTheme="majorHAnsi"/>
          <w:sz w:val="24"/>
          <w:szCs w:val="24"/>
        </w:rPr>
      </w:pPr>
      <w:r w:rsidRPr="00D75DFA">
        <w:rPr>
          <w:rFonts w:asciiTheme="majorHAnsi" w:hAnsiTheme="majorHAnsi"/>
          <w:sz w:val="24"/>
          <w:szCs w:val="24"/>
        </w:rPr>
        <w:t xml:space="preserve">Az adatkezelő az érintettek Facebookon </w:t>
      </w:r>
      <w:r>
        <w:rPr>
          <w:rFonts w:asciiTheme="majorHAnsi" w:hAnsiTheme="majorHAnsi"/>
          <w:sz w:val="24"/>
          <w:szCs w:val="24"/>
        </w:rPr>
        <w:t xml:space="preserve">és Instagramon </w:t>
      </w:r>
      <w:r w:rsidRPr="00D75DFA">
        <w:rPr>
          <w:rFonts w:asciiTheme="majorHAnsi" w:hAnsiTheme="majorHAnsi"/>
          <w:sz w:val="24"/>
          <w:szCs w:val="24"/>
        </w:rPr>
        <w:t xml:space="preserve">megadott adatait nyilvános nézetben látja, ezért az érintett beállításaitól függ a kezelt adatok köre. Az adatkezelő a Facebook </w:t>
      </w:r>
      <w:r>
        <w:rPr>
          <w:rFonts w:asciiTheme="majorHAnsi" w:hAnsiTheme="majorHAnsi"/>
          <w:sz w:val="24"/>
          <w:szCs w:val="24"/>
        </w:rPr>
        <w:t xml:space="preserve">és Instagram </w:t>
      </w:r>
      <w:r w:rsidRPr="00D75DFA">
        <w:rPr>
          <w:rFonts w:asciiTheme="majorHAnsi" w:hAnsiTheme="majorHAnsi"/>
          <w:sz w:val="24"/>
          <w:szCs w:val="24"/>
        </w:rPr>
        <w:t xml:space="preserve">oldalán akkor találkozhat az érintett adataival, ha az érintett követi az oldalt, </w:t>
      </w:r>
      <w:proofErr w:type="spellStart"/>
      <w:r w:rsidRPr="00D75DFA">
        <w:rPr>
          <w:rFonts w:asciiTheme="majorHAnsi" w:hAnsiTheme="majorHAnsi"/>
          <w:sz w:val="24"/>
          <w:szCs w:val="24"/>
        </w:rPr>
        <w:t>likeolja</w:t>
      </w:r>
      <w:proofErr w:type="spellEnd"/>
      <w:r w:rsidRPr="00D75DFA">
        <w:rPr>
          <w:rFonts w:asciiTheme="majorHAnsi" w:hAnsiTheme="majorHAnsi"/>
          <w:sz w:val="24"/>
          <w:szCs w:val="24"/>
        </w:rPr>
        <w:t xml:space="preserve"> </w:t>
      </w:r>
      <w:r w:rsidRPr="00D75DFA">
        <w:rPr>
          <w:rFonts w:asciiTheme="majorHAnsi" w:hAnsiTheme="majorHAnsi"/>
          <w:sz w:val="24"/>
          <w:szCs w:val="24"/>
        </w:rPr>
        <w:lastRenderedPageBreak/>
        <w:t xml:space="preserve">(vagy egyéb reakciót közöl) az oldalt, </w:t>
      </w:r>
      <w:proofErr w:type="spellStart"/>
      <w:r w:rsidRPr="00D75DFA">
        <w:rPr>
          <w:rFonts w:asciiTheme="majorHAnsi" w:hAnsiTheme="majorHAnsi"/>
          <w:sz w:val="24"/>
          <w:szCs w:val="24"/>
        </w:rPr>
        <w:t>kommenteli</w:t>
      </w:r>
      <w:proofErr w:type="spellEnd"/>
      <w:r w:rsidRPr="00D75DFA">
        <w:rPr>
          <w:rFonts w:asciiTheme="majorHAnsi" w:hAnsiTheme="majorHAnsi"/>
          <w:sz w:val="24"/>
          <w:szCs w:val="24"/>
        </w:rPr>
        <w:t xml:space="preserve">, </w:t>
      </w:r>
      <w:proofErr w:type="spellStart"/>
      <w:r w:rsidRPr="00D75DFA">
        <w:rPr>
          <w:rFonts w:asciiTheme="majorHAnsi" w:hAnsiTheme="majorHAnsi"/>
          <w:sz w:val="24"/>
          <w:szCs w:val="24"/>
        </w:rPr>
        <w:t>likeolja</w:t>
      </w:r>
      <w:proofErr w:type="spellEnd"/>
      <w:r w:rsidRPr="00D75DFA">
        <w:rPr>
          <w:rFonts w:asciiTheme="majorHAnsi" w:hAnsiTheme="majorHAnsi"/>
          <w:sz w:val="24"/>
          <w:szCs w:val="24"/>
        </w:rPr>
        <w:t xml:space="preserve"> (vagy egyéb reakciót közöl) a fényképeket vagy posztokat, ajánlást, értékelést ír az oldalról, posztol vagy fényképet, GIF-</w:t>
      </w:r>
      <w:proofErr w:type="spellStart"/>
      <w:r w:rsidRPr="00D75DFA">
        <w:rPr>
          <w:rFonts w:asciiTheme="majorHAnsi" w:hAnsiTheme="majorHAnsi"/>
          <w:sz w:val="24"/>
          <w:szCs w:val="24"/>
        </w:rPr>
        <w:t>et</w:t>
      </w:r>
      <w:proofErr w:type="spellEnd"/>
      <w:r w:rsidRPr="00D75DFA">
        <w:rPr>
          <w:rFonts w:asciiTheme="majorHAnsi" w:hAnsiTheme="majorHAnsi"/>
          <w:sz w:val="24"/>
          <w:szCs w:val="24"/>
        </w:rPr>
        <w:t xml:space="preserve">, videót tölt fel az oldalra, privát üzenetet ír az adatkezelőnek. A Facebook adatkezelési tájékoztatója a következő, Facebook Inc. által üzemeltetett weboldalon található: </w:t>
      </w:r>
      <w:hyperlink r:id="rId17">
        <w:r w:rsidRPr="00D75DFA">
          <w:rPr>
            <w:rStyle w:val="Hyperlink"/>
            <w:rFonts w:asciiTheme="majorHAnsi" w:hAnsiTheme="majorHAnsi"/>
            <w:sz w:val="24"/>
            <w:szCs w:val="24"/>
          </w:rPr>
          <w:t>https://hu-hu.facebook.com/privacy/explanation</w:t>
        </w:r>
      </w:hyperlink>
      <w:r w:rsidRPr="00D75DFA">
        <w:rPr>
          <w:rFonts w:asciiTheme="majorHAnsi" w:hAnsiTheme="majorHAnsi"/>
          <w:sz w:val="24"/>
          <w:szCs w:val="24"/>
        </w:rPr>
        <w:t xml:space="preserve"> </w:t>
      </w:r>
    </w:p>
    <w:tbl>
      <w:tblPr>
        <w:tblStyle w:val="TableGrid"/>
        <w:tblW w:w="0" w:type="auto"/>
        <w:tblLook w:val="04A0" w:firstRow="1" w:lastRow="0" w:firstColumn="1" w:lastColumn="0" w:noHBand="0" w:noVBand="1"/>
      </w:tblPr>
      <w:tblGrid>
        <w:gridCol w:w="3113"/>
        <w:gridCol w:w="5903"/>
      </w:tblGrid>
      <w:tr w:rsidR="00D75DFA" w:rsidRPr="00D75DFA" w14:paraId="78DF2C00" w14:textId="77777777" w:rsidTr="00D75DFA">
        <w:tc>
          <w:tcPr>
            <w:tcW w:w="3113" w:type="dxa"/>
          </w:tcPr>
          <w:p w14:paraId="30CAA9E4"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Az adatkezelés érintettjei:</w:t>
            </w:r>
          </w:p>
        </w:tc>
        <w:tc>
          <w:tcPr>
            <w:tcW w:w="5903" w:type="dxa"/>
          </w:tcPr>
          <w:p w14:paraId="69E45D60" w14:textId="3B749B62" w:rsidR="00D75DFA" w:rsidRPr="00D75DFA" w:rsidRDefault="00D75DFA" w:rsidP="00D75DFA">
            <w:pPr>
              <w:rPr>
                <w:rFonts w:asciiTheme="majorHAnsi" w:hAnsiTheme="majorHAnsi"/>
                <w:sz w:val="24"/>
                <w:szCs w:val="24"/>
              </w:rPr>
            </w:pPr>
            <w:commentRangeStart w:id="8"/>
            <w:r w:rsidRPr="00D75DFA">
              <w:rPr>
                <w:rFonts w:asciiTheme="majorHAnsi" w:hAnsiTheme="majorHAnsi"/>
                <w:sz w:val="24"/>
                <w:szCs w:val="24"/>
              </w:rPr>
              <w:t xml:space="preserve">Az adatkezelő </w:t>
            </w:r>
            <w:hyperlink r:id="rId18" w:history="1">
              <w:r w:rsidRPr="00D75DFA">
                <w:rPr>
                  <w:rStyle w:val="Hyperlink"/>
                  <w:rFonts w:asciiTheme="majorHAnsi" w:hAnsiTheme="majorHAnsi"/>
                  <w:sz w:val="24"/>
                  <w:szCs w:val="24"/>
                </w:rPr>
                <w:t>Facebook</w:t>
              </w:r>
            </w:hyperlink>
            <w:r w:rsidRPr="00D75DFA">
              <w:rPr>
                <w:rFonts w:asciiTheme="majorHAnsi" w:hAnsiTheme="majorHAnsi"/>
                <w:sz w:val="24"/>
                <w:szCs w:val="24"/>
              </w:rPr>
              <w:t xml:space="preserve"> </w:t>
            </w:r>
            <w:r>
              <w:rPr>
                <w:rFonts w:asciiTheme="majorHAnsi" w:hAnsiTheme="majorHAnsi"/>
                <w:sz w:val="24"/>
                <w:szCs w:val="24"/>
              </w:rPr>
              <w:t xml:space="preserve">vagy </w:t>
            </w:r>
            <w:hyperlink r:id="rId19" w:history="1">
              <w:r w:rsidRPr="00D75DFA">
                <w:rPr>
                  <w:rStyle w:val="Hyperlink"/>
                  <w:rFonts w:asciiTheme="majorHAnsi" w:hAnsiTheme="majorHAnsi"/>
                  <w:sz w:val="24"/>
                  <w:szCs w:val="24"/>
                </w:rPr>
                <w:t>Instagram</w:t>
              </w:r>
            </w:hyperlink>
            <w:r>
              <w:rPr>
                <w:rFonts w:asciiTheme="majorHAnsi" w:hAnsiTheme="majorHAnsi"/>
                <w:sz w:val="24"/>
                <w:szCs w:val="24"/>
              </w:rPr>
              <w:t xml:space="preserve"> </w:t>
            </w:r>
            <w:r w:rsidRPr="00D75DFA">
              <w:rPr>
                <w:rFonts w:asciiTheme="majorHAnsi" w:hAnsiTheme="majorHAnsi"/>
                <w:sz w:val="24"/>
                <w:szCs w:val="24"/>
              </w:rPr>
              <w:t>oldalát felkereső természetes személyek.</w:t>
            </w:r>
            <w:commentRangeEnd w:id="8"/>
            <w:r w:rsidR="00DA64C2">
              <w:rPr>
                <w:rStyle w:val="CommentReference"/>
              </w:rPr>
              <w:commentReference w:id="8"/>
            </w:r>
          </w:p>
        </w:tc>
      </w:tr>
      <w:tr w:rsidR="00D75DFA" w:rsidRPr="00D75DFA" w14:paraId="4E2B47A8" w14:textId="77777777" w:rsidTr="00D75DFA">
        <w:tc>
          <w:tcPr>
            <w:tcW w:w="3113" w:type="dxa"/>
          </w:tcPr>
          <w:p w14:paraId="24A7ED12"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 személyes adatok kezelésének jogalapja:</w:t>
            </w:r>
          </w:p>
        </w:tc>
        <w:tc>
          <w:tcPr>
            <w:tcW w:w="5903" w:type="dxa"/>
          </w:tcPr>
          <w:p w14:paraId="593E82C3"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 GDPR 6. cikk (1) bekezdésének a) pontja alapján az érintett hozzájárulása.</w:t>
            </w:r>
          </w:p>
        </w:tc>
      </w:tr>
      <w:tr w:rsidR="00D75DFA" w:rsidRPr="00D75DFA" w14:paraId="6145173A" w14:textId="77777777" w:rsidTr="00D75DFA">
        <w:tc>
          <w:tcPr>
            <w:tcW w:w="3113" w:type="dxa"/>
          </w:tcPr>
          <w:p w14:paraId="6D68E98C"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 kezelt adatok köre</w:t>
            </w:r>
          </w:p>
        </w:tc>
        <w:tc>
          <w:tcPr>
            <w:tcW w:w="5903" w:type="dxa"/>
          </w:tcPr>
          <w:p w14:paraId="6CD480D0"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Az érintett Facebook közösségi oldalon megadott:</w:t>
            </w:r>
          </w:p>
          <w:p w14:paraId="2F5EAD6A" w14:textId="77777777" w:rsidR="00D75DFA" w:rsidRPr="00D75DFA" w:rsidRDefault="00D75DFA" w:rsidP="00D75DFA">
            <w:pPr>
              <w:numPr>
                <w:ilvl w:val="0"/>
                <w:numId w:val="1"/>
              </w:numPr>
              <w:rPr>
                <w:rFonts w:asciiTheme="majorHAnsi" w:hAnsiTheme="majorHAnsi"/>
                <w:sz w:val="24"/>
                <w:szCs w:val="24"/>
              </w:rPr>
            </w:pPr>
            <w:r w:rsidRPr="00D75DFA">
              <w:rPr>
                <w:rFonts w:asciiTheme="majorHAnsi" w:hAnsiTheme="majorHAnsi"/>
                <w:sz w:val="24"/>
                <w:szCs w:val="24"/>
              </w:rPr>
              <w:t xml:space="preserve">neve és </w:t>
            </w:r>
          </w:p>
          <w:p w14:paraId="5E2F8D1A" w14:textId="77777777" w:rsidR="00D75DFA" w:rsidRPr="00D75DFA" w:rsidRDefault="00D75DFA" w:rsidP="00D75DFA">
            <w:pPr>
              <w:numPr>
                <w:ilvl w:val="0"/>
                <w:numId w:val="1"/>
              </w:numPr>
              <w:rPr>
                <w:rFonts w:asciiTheme="majorHAnsi" w:hAnsiTheme="majorHAnsi"/>
                <w:sz w:val="24"/>
                <w:szCs w:val="24"/>
              </w:rPr>
            </w:pPr>
            <w:r w:rsidRPr="00D75DFA">
              <w:rPr>
                <w:rFonts w:asciiTheme="majorHAnsi" w:hAnsiTheme="majorHAnsi"/>
                <w:sz w:val="24"/>
                <w:szCs w:val="24"/>
              </w:rPr>
              <w:t>posztjainak tartalma.</w:t>
            </w:r>
          </w:p>
        </w:tc>
      </w:tr>
      <w:tr w:rsidR="00D75DFA" w:rsidRPr="00D75DFA" w14:paraId="00C780C6" w14:textId="77777777" w:rsidTr="00D75DFA">
        <w:tc>
          <w:tcPr>
            <w:tcW w:w="3113" w:type="dxa"/>
          </w:tcPr>
          <w:p w14:paraId="329904C8"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Az adatkezelés időtartama:</w:t>
            </w:r>
          </w:p>
        </w:tc>
        <w:tc>
          <w:tcPr>
            <w:tcW w:w="5903" w:type="dxa"/>
          </w:tcPr>
          <w:p w14:paraId="33593809" w14:textId="25EE46D8" w:rsidR="00D75DFA" w:rsidRPr="00D75DFA" w:rsidRDefault="00D75DFA" w:rsidP="00D75DFA">
            <w:pPr>
              <w:rPr>
                <w:rFonts w:asciiTheme="majorHAnsi" w:hAnsiTheme="majorHAnsi"/>
                <w:sz w:val="24"/>
                <w:szCs w:val="24"/>
              </w:rPr>
            </w:pPr>
            <w:r w:rsidRPr="00D75DFA">
              <w:rPr>
                <w:rFonts w:asciiTheme="majorHAnsi" w:hAnsiTheme="majorHAnsi"/>
                <w:sz w:val="24"/>
                <w:szCs w:val="24"/>
              </w:rPr>
              <w:t>Az adatkezelő Facebook</w:t>
            </w:r>
            <w:r>
              <w:rPr>
                <w:rFonts w:asciiTheme="majorHAnsi" w:hAnsiTheme="majorHAnsi"/>
                <w:sz w:val="24"/>
                <w:szCs w:val="24"/>
              </w:rPr>
              <w:t xml:space="preserve"> és Instagram</w:t>
            </w:r>
            <w:r w:rsidRPr="00D75DFA">
              <w:rPr>
                <w:rFonts w:asciiTheme="majorHAnsi" w:hAnsiTheme="majorHAnsi"/>
                <w:sz w:val="24"/>
                <w:szCs w:val="24"/>
              </w:rPr>
              <w:t xml:space="preserve"> oldalának törléséig, egyéb esetben az érintett aktivitásának önálló törléséig.</w:t>
            </w:r>
          </w:p>
        </w:tc>
      </w:tr>
      <w:tr w:rsidR="00D75DFA" w:rsidRPr="00D75DFA" w14:paraId="6FB1A2A9" w14:textId="77777777" w:rsidTr="00D75DFA">
        <w:tc>
          <w:tcPr>
            <w:tcW w:w="3113" w:type="dxa"/>
          </w:tcPr>
          <w:p w14:paraId="00A3D4B2"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Az adatkezelés célja:</w:t>
            </w:r>
          </w:p>
        </w:tc>
        <w:tc>
          <w:tcPr>
            <w:tcW w:w="5903" w:type="dxa"/>
          </w:tcPr>
          <w:p w14:paraId="28235CF3"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 xml:space="preserve">Az adatkezelő a közösségi oldalát információk közlésére (kommunikáció), valamint marketing tevékenység okán tartja fent. </w:t>
            </w:r>
          </w:p>
        </w:tc>
      </w:tr>
      <w:tr w:rsidR="00D75DFA" w:rsidRPr="00D75DFA" w14:paraId="1885534B" w14:textId="77777777" w:rsidTr="00D75DFA">
        <w:trPr>
          <w:trHeight w:val="330"/>
        </w:trPr>
        <w:tc>
          <w:tcPr>
            <w:tcW w:w="3113" w:type="dxa"/>
          </w:tcPr>
          <w:p w14:paraId="0CBA30C9"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Adatfeldolgozó:</w:t>
            </w:r>
          </w:p>
        </w:tc>
        <w:tc>
          <w:tcPr>
            <w:tcW w:w="5903" w:type="dxa"/>
          </w:tcPr>
          <w:p w14:paraId="5DEE42CB"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 xml:space="preserve">A </w:t>
            </w:r>
            <w:proofErr w:type="spellStart"/>
            <w:r w:rsidRPr="00D75DFA">
              <w:rPr>
                <w:rFonts w:asciiTheme="majorHAnsi" w:hAnsiTheme="majorHAnsi"/>
                <w:sz w:val="24"/>
                <w:szCs w:val="24"/>
              </w:rPr>
              <w:t>Meta</w:t>
            </w:r>
            <w:proofErr w:type="spellEnd"/>
            <w:r w:rsidRPr="00D75DFA">
              <w:rPr>
                <w:rFonts w:asciiTheme="majorHAnsi" w:hAnsiTheme="majorHAnsi"/>
                <w:sz w:val="24"/>
                <w:szCs w:val="24"/>
              </w:rPr>
              <w:t xml:space="preserve"> </w:t>
            </w:r>
            <w:proofErr w:type="spellStart"/>
            <w:r w:rsidRPr="00D75DFA">
              <w:rPr>
                <w:rFonts w:asciiTheme="majorHAnsi" w:hAnsiTheme="majorHAnsi"/>
                <w:sz w:val="24"/>
                <w:szCs w:val="24"/>
              </w:rPr>
              <w:t>Platforms</w:t>
            </w:r>
            <w:proofErr w:type="spellEnd"/>
            <w:r w:rsidRPr="00D75DFA">
              <w:rPr>
                <w:rFonts w:asciiTheme="majorHAnsi" w:hAnsiTheme="majorHAnsi"/>
                <w:sz w:val="24"/>
                <w:szCs w:val="24"/>
              </w:rPr>
              <w:t xml:space="preserve"> </w:t>
            </w:r>
            <w:proofErr w:type="spellStart"/>
            <w:r w:rsidRPr="00D75DFA">
              <w:rPr>
                <w:rFonts w:asciiTheme="majorHAnsi" w:hAnsiTheme="majorHAnsi"/>
                <w:sz w:val="24"/>
                <w:szCs w:val="24"/>
              </w:rPr>
              <w:t>Ireland</w:t>
            </w:r>
            <w:proofErr w:type="spellEnd"/>
            <w:r w:rsidRPr="00D75DFA">
              <w:rPr>
                <w:rFonts w:asciiTheme="majorHAnsi" w:hAnsiTheme="majorHAnsi"/>
                <w:sz w:val="24"/>
                <w:szCs w:val="24"/>
              </w:rPr>
              <w:t xml:space="preserve"> Ltd. (4 Grand </w:t>
            </w:r>
            <w:proofErr w:type="spellStart"/>
            <w:r w:rsidRPr="00D75DFA">
              <w:rPr>
                <w:rFonts w:asciiTheme="majorHAnsi" w:hAnsiTheme="majorHAnsi"/>
                <w:sz w:val="24"/>
                <w:szCs w:val="24"/>
              </w:rPr>
              <w:t>Canal</w:t>
            </w:r>
            <w:proofErr w:type="spellEnd"/>
            <w:r w:rsidRPr="00D75DFA">
              <w:rPr>
                <w:rFonts w:asciiTheme="majorHAnsi" w:hAnsiTheme="majorHAnsi"/>
                <w:sz w:val="24"/>
                <w:szCs w:val="24"/>
              </w:rPr>
              <w:t xml:space="preserve"> </w:t>
            </w:r>
            <w:proofErr w:type="spellStart"/>
            <w:r w:rsidRPr="00D75DFA">
              <w:rPr>
                <w:rFonts w:asciiTheme="majorHAnsi" w:hAnsiTheme="majorHAnsi"/>
                <w:sz w:val="24"/>
                <w:szCs w:val="24"/>
              </w:rPr>
              <w:t>Square</w:t>
            </w:r>
            <w:proofErr w:type="spellEnd"/>
            <w:r w:rsidRPr="00D75DFA">
              <w:rPr>
                <w:rFonts w:asciiTheme="majorHAnsi" w:hAnsiTheme="majorHAnsi"/>
                <w:sz w:val="24"/>
                <w:szCs w:val="24"/>
              </w:rPr>
              <w:t xml:space="preserve"> Grand </w:t>
            </w:r>
            <w:proofErr w:type="spellStart"/>
            <w:r w:rsidRPr="00D75DFA">
              <w:rPr>
                <w:rFonts w:asciiTheme="majorHAnsi" w:hAnsiTheme="majorHAnsi"/>
                <w:sz w:val="24"/>
                <w:szCs w:val="24"/>
              </w:rPr>
              <w:t>Canal</w:t>
            </w:r>
            <w:proofErr w:type="spellEnd"/>
            <w:r w:rsidRPr="00D75DFA">
              <w:rPr>
                <w:rFonts w:asciiTheme="majorHAnsi" w:hAnsiTheme="majorHAnsi"/>
                <w:sz w:val="24"/>
                <w:szCs w:val="24"/>
              </w:rPr>
              <w:t xml:space="preserve"> </w:t>
            </w:r>
            <w:proofErr w:type="spellStart"/>
            <w:r w:rsidRPr="00D75DFA">
              <w:rPr>
                <w:rFonts w:asciiTheme="majorHAnsi" w:hAnsiTheme="majorHAnsi"/>
                <w:sz w:val="24"/>
                <w:szCs w:val="24"/>
              </w:rPr>
              <w:t>Harbour</w:t>
            </w:r>
            <w:proofErr w:type="spellEnd"/>
            <w:r w:rsidRPr="00D75DFA">
              <w:rPr>
                <w:rFonts w:asciiTheme="majorHAnsi" w:hAnsiTheme="majorHAnsi"/>
                <w:sz w:val="24"/>
                <w:szCs w:val="24"/>
              </w:rPr>
              <w:t xml:space="preserve"> Dublin 2 </w:t>
            </w:r>
            <w:proofErr w:type="spellStart"/>
            <w:r w:rsidRPr="00D75DFA">
              <w:rPr>
                <w:rFonts w:asciiTheme="majorHAnsi" w:hAnsiTheme="majorHAnsi"/>
                <w:sz w:val="24"/>
                <w:szCs w:val="24"/>
              </w:rPr>
              <w:t>Ireland</w:t>
            </w:r>
            <w:proofErr w:type="spellEnd"/>
            <w:r w:rsidRPr="00D75DFA">
              <w:rPr>
                <w:rFonts w:asciiTheme="majorHAnsi" w:hAnsiTheme="majorHAnsi"/>
                <w:sz w:val="24"/>
                <w:szCs w:val="24"/>
              </w:rPr>
              <w:t>)</w:t>
            </w:r>
          </w:p>
        </w:tc>
      </w:tr>
    </w:tbl>
    <w:p w14:paraId="426AE502" w14:textId="77777777" w:rsidR="00D75DFA" w:rsidRPr="00D75DFA" w:rsidRDefault="00D75DFA" w:rsidP="002C1D84">
      <w:pPr>
        <w:pStyle w:val="Heading1"/>
      </w:pPr>
      <w:bookmarkStart w:id="9" w:name="_Toc161067630"/>
      <w:r w:rsidRPr="00D75DFA">
        <w:t>Jogérvényesítéssel kapcsolatos rendelkezések</w:t>
      </w:r>
      <w:bookmarkEnd w:id="9"/>
    </w:p>
    <w:p w14:paraId="19E04E5A"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Az adatkezelő annak érdekében, hogy az érintett természetes személyek igényérvényesítésével kapcsolatos, a GDPR-ban elvárt tájékoztatást megadja, az adatkezelési tájékoztató jelen pontjában rögzíti az összes olyan információt, mely az érintettek számára az igényérvényesítésük során szükséges lehet. Emellett jelen fejezet foglalkozik az adatkezelő igényérvényesítésével kapcsolatos adatkezelésével is.</w:t>
      </w:r>
    </w:p>
    <w:p w14:paraId="4D2A9741" w14:textId="77777777" w:rsidR="00D75DFA" w:rsidRPr="00D75DFA" w:rsidRDefault="00D75DFA" w:rsidP="002C1D84">
      <w:pPr>
        <w:pStyle w:val="Heading2"/>
      </w:pPr>
      <w:bookmarkStart w:id="10" w:name="_Toc161067631"/>
      <w:r w:rsidRPr="00D75DFA">
        <w:t>Jogi igényérvényesítéssel kapcsolatos adatkezelés</w:t>
      </w:r>
      <w:bookmarkEnd w:id="10"/>
    </w:p>
    <w:tbl>
      <w:tblPr>
        <w:tblStyle w:val="TableGrid"/>
        <w:tblW w:w="0" w:type="auto"/>
        <w:tblLook w:val="04A0" w:firstRow="1" w:lastRow="0" w:firstColumn="1" w:lastColumn="0" w:noHBand="0" w:noVBand="1"/>
      </w:tblPr>
      <w:tblGrid>
        <w:gridCol w:w="3113"/>
        <w:gridCol w:w="5903"/>
      </w:tblGrid>
      <w:tr w:rsidR="00D75DFA" w:rsidRPr="00D75DFA" w14:paraId="270FA8C4" w14:textId="77777777" w:rsidTr="00293496">
        <w:tc>
          <w:tcPr>
            <w:tcW w:w="3114" w:type="dxa"/>
          </w:tcPr>
          <w:p w14:paraId="75F97A2B"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Az adatkezelés érintettjei:</w:t>
            </w:r>
          </w:p>
        </w:tc>
        <w:tc>
          <w:tcPr>
            <w:tcW w:w="5905" w:type="dxa"/>
          </w:tcPr>
          <w:p w14:paraId="7ED0B07D"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Az adatkezelővel bármilyen jogviszonyban álló természetes személyek.</w:t>
            </w:r>
          </w:p>
        </w:tc>
      </w:tr>
      <w:tr w:rsidR="00D75DFA" w:rsidRPr="00D75DFA" w14:paraId="16E7BFDB" w14:textId="77777777" w:rsidTr="00293496">
        <w:tc>
          <w:tcPr>
            <w:tcW w:w="3114" w:type="dxa"/>
          </w:tcPr>
          <w:p w14:paraId="1ECA3CB3"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 személyes adatok kezelésének jogalapja:</w:t>
            </w:r>
          </w:p>
        </w:tc>
        <w:tc>
          <w:tcPr>
            <w:tcW w:w="5905" w:type="dxa"/>
          </w:tcPr>
          <w:p w14:paraId="4F875C2B"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 GDPR 6. cikk (1) bekezdésének f) pontja szerint az adatkezelő jogos érdeke.</w:t>
            </w:r>
          </w:p>
        </w:tc>
      </w:tr>
      <w:tr w:rsidR="00D75DFA" w:rsidRPr="00D75DFA" w14:paraId="7FAD179C" w14:textId="77777777" w:rsidTr="00293496">
        <w:tc>
          <w:tcPr>
            <w:tcW w:w="3114" w:type="dxa"/>
          </w:tcPr>
          <w:p w14:paraId="53B7ED0E"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 kezelt adatok köre:</w:t>
            </w:r>
          </w:p>
        </w:tc>
        <w:tc>
          <w:tcPr>
            <w:tcW w:w="5905" w:type="dxa"/>
          </w:tcPr>
          <w:p w14:paraId="520E0A47"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 kötelezően kezelt adatok köre a jogi igények előterjesztéséhez és érvényesítéséhez szükséges személyes adatok, így különösen, de nem kizárólag hivatalos kommunikáció (e-mail-en és postai úton).</w:t>
            </w:r>
          </w:p>
        </w:tc>
      </w:tr>
      <w:tr w:rsidR="00D75DFA" w:rsidRPr="00D75DFA" w14:paraId="5EE8C3F0" w14:textId="77777777" w:rsidTr="00293496">
        <w:tc>
          <w:tcPr>
            <w:tcW w:w="3114" w:type="dxa"/>
          </w:tcPr>
          <w:p w14:paraId="2E6FC95D"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lastRenderedPageBreak/>
              <w:t>Az adatkezelés időtartama:</w:t>
            </w:r>
          </w:p>
        </w:tc>
        <w:tc>
          <w:tcPr>
            <w:tcW w:w="5905" w:type="dxa"/>
          </w:tcPr>
          <w:p w14:paraId="118CBAD9"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Az adatkezelő a személyes adatokat a Polgári Törvénykönyvről szóló 2013. évi V. törvény szerinti igényérvényesítési idő végéig, legkésőbb a felek között fennálló jogviszony megszűnését követő 5. naptári év végéig kezeli.</w:t>
            </w:r>
          </w:p>
        </w:tc>
      </w:tr>
      <w:tr w:rsidR="00D75DFA" w:rsidRPr="00D75DFA" w14:paraId="698D45E8" w14:textId="77777777" w:rsidTr="00293496">
        <w:tc>
          <w:tcPr>
            <w:tcW w:w="3114" w:type="dxa"/>
          </w:tcPr>
          <w:p w14:paraId="22B1B55E"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Az adatkezelés célja:</w:t>
            </w:r>
          </w:p>
        </w:tc>
        <w:tc>
          <w:tcPr>
            <w:tcW w:w="5905" w:type="dxa"/>
          </w:tcPr>
          <w:p w14:paraId="16878F33"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 jogi igényérvényesítés, valamint jogvitában vagy hatósági eljárásban történő sikeres védekezés biztosítása.</w:t>
            </w:r>
          </w:p>
        </w:tc>
      </w:tr>
      <w:tr w:rsidR="00D75DFA" w:rsidRPr="00D75DFA" w14:paraId="46162CE8" w14:textId="77777777" w:rsidTr="00293496">
        <w:trPr>
          <w:trHeight w:val="330"/>
        </w:trPr>
        <w:tc>
          <w:tcPr>
            <w:tcW w:w="3114" w:type="dxa"/>
          </w:tcPr>
          <w:p w14:paraId="6BBFBFD4"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Adatfeldolgozó:</w:t>
            </w:r>
          </w:p>
        </w:tc>
        <w:tc>
          <w:tcPr>
            <w:tcW w:w="5905" w:type="dxa"/>
          </w:tcPr>
          <w:p w14:paraId="362F0D18" w14:textId="77777777" w:rsidR="00D75DFA" w:rsidRPr="00D75DFA" w:rsidRDefault="00D75DFA" w:rsidP="00D75DFA">
            <w:pPr>
              <w:rPr>
                <w:rFonts w:asciiTheme="majorHAnsi" w:hAnsiTheme="majorHAnsi"/>
                <w:sz w:val="24"/>
                <w:szCs w:val="24"/>
              </w:rPr>
            </w:pPr>
            <w:r w:rsidRPr="00D75DFA">
              <w:rPr>
                <w:rFonts w:asciiTheme="majorHAnsi" w:hAnsiTheme="majorHAnsi"/>
                <w:sz w:val="24"/>
                <w:szCs w:val="24"/>
              </w:rPr>
              <w:t>Az Adatkezelő a jogi igényérvényesítéssel kapcsolatos adatkezelési folyamatban adatfeldolgozó szolgáltatásait nem veszi igénybe. Adatkezelő fenntartja magának a jogot, hogy a jövőben további adatfeldolgozót – elsősorban egyéni ügyvédet vagy ügyvédi irodát – vonjon be az adatkezelési folyamatba, amelyről jelen adatkezelési tájékoztató módosításával tájékoztatja az érintetteteket.</w:t>
            </w:r>
          </w:p>
        </w:tc>
      </w:tr>
    </w:tbl>
    <w:p w14:paraId="5BC59C4B" w14:textId="77777777" w:rsidR="00D75DFA" w:rsidRPr="00D75DFA" w:rsidRDefault="00D75DFA" w:rsidP="002C1D84">
      <w:pPr>
        <w:pStyle w:val="Heading1"/>
      </w:pPr>
      <w:bookmarkStart w:id="11" w:name="_Toc161067632"/>
      <w:r w:rsidRPr="00D75DFA">
        <w:t>Az adatkezeléssel kapcsolatos jogok</w:t>
      </w:r>
      <w:bookmarkEnd w:id="11"/>
    </w:p>
    <w:p w14:paraId="4709C52F" w14:textId="0B3DF9D5" w:rsidR="00D75DFA" w:rsidRPr="00D75DFA" w:rsidRDefault="00D75DFA" w:rsidP="00D75DFA">
      <w:pPr>
        <w:rPr>
          <w:rFonts w:asciiTheme="majorHAnsi" w:hAnsiTheme="majorHAnsi"/>
          <w:sz w:val="24"/>
          <w:szCs w:val="24"/>
        </w:rPr>
      </w:pPr>
      <w:r w:rsidRPr="00D75DFA">
        <w:rPr>
          <w:rFonts w:asciiTheme="majorHAnsi" w:hAnsiTheme="majorHAnsi"/>
          <w:sz w:val="24"/>
          <w:szCs w:val="24"/>
        </w:rPr>
        <w:t>Az érintett jogosult a személyes adatok kezelése vonatkozásában élni az általános adatvédelmi rendelet 15-22. és 34. cikkeiben foglalt jogaival, így különösen, de nem kizárólag jogosult élni a tájékoztatáshoz, helyesbítéshez, törléshez, adatkezelés korlátozásához és tiltakozáshoz való jogával élni,</w:t>
      </w:r>
      <w:r>
        <w:rPr>
          <w:rFonts w:asciiTheme="majorHAnsi" w:hAnsiTheme="majorHAnsi"/>
          <w:sz w:val="24"/>
          <w:szCs w:val="24"/>
        </w:rPr>
        <w:t xml:space="preserve"> adatkezelő ügyvezetőjének címzett elektronikus vagy postai levélben</w:t>
      </w:r>
      <w:r w:rsidRPr="00D75DFA">
        <w:rPr>
          <w:rFonts w:asciiTheme="majorHAnsi" w:hAnsiTheme="majorHAnsi"/>
          <w:sz w:val="24"/>
          <w:szCs w:val="24"/>
        </w:rPr>
        <w:t>.</w:t>
      </w:r>
    </w:p>
    <w:tbl>
      <w:tblPr>
        <w:tblStyle w:val="TableGrid"/>
        <w:tblW w:w="0" w:type="auto"/>
        <w:tblLook w:val="04A0" w:firstRow="1" w:lastRow="0" w:firstColumn="1" w:lastColumn="0" w:noHBand="0" w:noVBand="1"/>
      </w:tblPr>
      <w:tblGrid>
        <w:gridCol w:w="3963"/>
        <w:gridCol w:w="5053"/>
      </w:tblGrid>
      <w:tr w:rsidR="00D75DFA" w:rsidRPr="00D75DFA" w14:paraId="62FBF9B8" w14:textId="77777777" w:rsidTr="00D75DFA">
        <w:tc>
          <w:tcPr>
            <w:tcW w:w="3963" w:type="dxa"/>
          </w:tcPr>
          <w:p w14:paraId="4421FBFE" w14:textId="20C3238E" w:rsidR="00D75DFA" w:rsidRPr="00D75DFA" w:rsidRDefault="00D75DFA" w:rsidP="00D75DFA">
            <w:pPr>
              <w:rPr>
                <w:rFonts w:asciiTheme="majorHAnsi" w:hAnsiTheme="majorHAnsi"/>
                <w:sz w:val="24"/>
                <w:szCs w:val="24"/>
              </w:rPr>
            </w:pPr>
            <w:r>
              <w:rPr>
                <w:rFonts w:asciiTheme="majorHAnsi" w:hAnsiTheme="majorHAnsi"/>
                <w:sz w:val="24"/>
                <w:szCs w:val="24"/>
              </w:rPr>
              <w:t>Ügyvezető</w:t>
            </w:r>
            <w:r w:rsidRPr="00D75DFA">
              <w:rPr>
                <w:rFonts w:asciiTheme="majorHAnsi" w:hAnsiTheme="majorHAnsi"/>
                <w:sz w:val="24"/>
                <w:szCs w:val="24"/>
              </w:rPr>
              <w:t xml:space="preserve"> email címe:</w:t>
            </w:r>
          </w:p>
        </w:tc>
        <w:tc>
          <w:tcPr>
            <w:tcW w:w="5053" w:type="dxa"/>
          </w:tcPr>
          <w:p w14:paraId="66CD09C0" w14:textId="576B05A4" w:rsidR="00D75DFA" w:rsidRPr="00D75DFA" w:rsidRDefault="00D75DFA" w:rsidP="00D75DFA">
            <w:pPr>
              <w:rPr>
                <w:rFonts w:asciiTheme="majorHAnsi" w:hAnsiTheme="majorHAnsi"/>
                <w:sz w:val="24"/>
                <w:szCs w:val="24"/>
              </w:rPr>
            </w:pPr>
            <w:hyperlink r:id="rId20" w:history="1">
              <w:r w:rsidRPr="00934A47">
                <w:rPr>
                  <w:rStyle w:val="Hyperlink"/>
                  <w:rFonts w:asciiTheme="majorHAnsi" w:hAnsiTheme="majorHAnsi"/>
                  <w:sz w:val="24"/>
                  <w:szCs w:val="24"/>
                </w:rPr>
                <w:t>info@pestiutanfuto.hu</w:t>
              </w:r>
            </w:hyperlink>
            <w:r>
              <w:rPr>
                <w:rFonts w:asciiTheme="majorHAnsi" w:hAnsiTheme="majorHAnsi"/>
                <w:sz w:val="24"/>
                <w:szCs w:val="24"/>
              </w:rPr>
              <w:t xml:space="preserve"> </w:t>
            </w:r>
          </w:p>
        </w:tc>
      </w:tr>
      <w:tr w:rsidR="00D75DFA" w:rsidRPr="00D75DFA" w14:paraId="2E3403CE" w14:textId="77777777" w:rsidTr="00D75DFA">
        <w:tc>
          <w:tcPr>
            <w:tcW w:w="3963" w:type="dxa"/>
          </w:tcPr>
          <w:p w14:paraId="77A7E20E" w14:textId="54F78855" w:rsidR="00D75DFA" w:rsidRPr="00D75DFA" w:rsidRDefault="00D75DFA" w:rsidP="00D75DFA">
            <w:pPr>
              <w:rPr>
                <w:rFonts w:asciiTheme="majorHAnsi" w:hAnsiTheme="majorHAnsi"/>
                <w:sz w:val="24"/>
                <w:szCs w:val="24"/>
              </w:rPr>
            </w:pPr>
            <w:r>
              <w:rPr>
                <w:rFonts w:asciiTheme="majorHAnsi" w:hAnsiTheme="majorHAnsi"/>
                <w:sz w:val="24"/>
                <w:szCs w:val="24"/>
              </w:rPr>
              <w:t>Ügyvezető</w:t>
            </w:r>
            <w:r w:rsidRPr="00D75DFA">
              <w:rPr>
                <w:rFonts w:asciiTheme="majorHAnsi" w:hAnsiTheme="majorHAnsi"/>
                <w:sz w:val="24"/>
                <w:szCs w:val="24"/>
              </w:rPr>
              <w:t xml:space="preserve"> posta</w:t>
            </w:r>
            <w:r>
              <w:rPr>
                <w:rFonts w:asciiTheme="majorHAnsi" w:hAnsiTheme="majorHAnsi"/>
                <w:sz w:val="24"/>
                <w:szCs w:val="24"/>
              </w:rPr>
              <w:t>i</w:t>
            </w:r>
            <w:r w:rsidRPr="00D75DFA">
              <w:rPr>
                <w:rFonts w:asciiTheme="majorHAnsi" w:hAnsiTheme="majorHAnsi"/>
                <w:sz w:val="24"/>
                <w:szCs w:val="24"/>
              </w:rPr>
              <w:t xml:space="preserve"> címe:</w:t>
            </w:r>
          </w:p>
        </w:tc>
        <w:tc>
          <w:tcPr>
            <w:tcW w:w="5053" w:type="dxa"/>
          </w:tcPr>
          <w:p w14:paraId="7E982799" w14:textId="20D06071" w:rsidR="00D75DFA" w:rsidRPr="00D75DFA" w:rsidRDefault="00D75DFA" w:rsidP="00D75DFA">
            <w:pPr>
              <w:rPr>
                <w:rFonts w:asciiTheme="majorHAnsi" w:hAnsiTheme="majorHAnsi"/>
                <w:sz w:val="24"/>
                <w:szCs w:val="24"/>
              </w:rPr>
            </w:pPr>
            <w:r w:rsidRPr="00D75DFA">
              <w:rPr>
                <w:rFonts w:asciiTheme="majorHAnsi" w:hAnsiTheme="majorHAnsi"/>
                <w:sz w:val="24"/>
                <w:szCs w:val="24"/>
              </w:rPr>
              <w:t>1112 Budapest, Őrmezei út 53/a</w:t>
            </w:r>
          </w:p>
        </w:tc>
      </w:tr>
    </w:tbl>
    <w:p w14:paraId="1C82CCFB" w14:textId="79C67C91" w:rsidR="00D75DFA" w:rsidRPr="00D75DFA" w:rsidRDefault="00D75DFA" w:rsidP="00D75DFA">
      <w:pPr>
        <w:rPr>
          <w:rFonts w:asciiTheme="majorHAnsi" w:hAnsiTheme="majorHAnsi"/>
          <w:sz w:val="24"/>
          <w:szCs w:val="24"/>
        </w:rPr>
      </w:pPr>
      <w:r w:rsidRPr="00D75DFA">
        <w:rPr>
          <w:rFonts w:asciiTheme="majorHAnsi" w:hAnsiTheme="majorHAnsi"/>
          <w:sz w:val="24"/>
          <w:szCs w:val="24"/>
        </w:rPr>
        <w:t xml:space="preserve">Az </w:t>
      </w:r>
      <w:r>
        <w:rPr>
          <w:rFonts w:asciiTheme="majorHAnsi" w:hAnsiTheme="majorHAnsi"/>
          <w:sz w:val="24"/>
          <w:szCs w:val="24"/>
        </w:rPr>
        <w:t>ügyvezető</w:t>
      </w:r>
      <w:r w:rsidRPr="00D75DFA">
        <w:rPr>
          <w:rFonts w:asciiTheme="majorHAnsi" w:hAnsiTheme="majorHAnsi"/>
          <w:sz w:val="24"/>
          <w:szCs w:val="24"/>
        </w:rPr>
        <w:t xml:space="preserve"> minden esetben egy hónapon belül elbírál</w:t>
      </w:r>
      <w:r>
        <w:rPr>
          <w:rFonts w:asciiTheme="majorHAnsi" w:hAnsiTheme="majorHAnsi"/>
          <w:sz w:val="24"/>
          <w:szCs w:val="24"/>
        </w:rPr>
        <w:t>ja</w:t>
      </w:r>
      <w:r w:rsidRPr="00D75DFA">
        <w:rPr>
          <w:rFonts w:asciiTheme="majorHAnsi" w:hAnsiTheme="majorHAnsi"/>
          <w:sz w:val="24"/>
          <w:szCs w:val="24"/>
        </w:rPr>
        <w:t xml:space="preserve"> az érintettől beérkező tájékoztatási vagy jogérvényesítési kérelmet, és az elbírálásról vagy a kérelme alapján végrehajtott tevékenységekről tájékoztat</w:t>
      </w:r>
      <w:r>
        <w:rPr>
          <w:rFonts w:asciiTheme="majorHAnsi" w:hAnsiTheme="majorHAnsi"/>
          <w:sz w:val="24"/>
          <w:szCs w:val="24"/>
        </w:rPr>
        <w:t>ást ad.</w:t>
      </w:r>
    </w:p>
    <w:p w14:paraId="60FE762C" w14:textId="0E0128AB" w:rsidR="00D75DFA" w:rsidRPr="00D75DFA" w:rsidRDefault="00D75DFA" w:rsidP="00D75DFA">
      <w:pPr>
        <w:rPr>
          <w:rFonts w:asciiTheme="majorHAnsi" w:hAnsiTheme="majorHAnsi"/>
          <w:sz w:val="24"/>
          <w:szCs w:val="24"/>
        </w:rPr>
      </w:pPr>
      <w:r w:rsidRPr="00D75DFA">
        <w:rPr>
          <w:rFonts w:asciiTheme="majorHAnsi" w:hAnsiTheme="majorHAnsi"/>
          <w:sz w:val="24"/>
          <w:szCs w:val="24"/>
        </w:rPr>
        <w:t xml:space="preserve">Adatkezelő adatkezelési tevékenységére az érintett természetes személy bejelentést tehet az információs önrendelkezési jogról és információszabadságról szóló 2011. évi CXII. törvény (továbbiakban: </w:t>
      </w:r>
      <w:proofErr w:type="spellStart"/>
      <w:r w:rsidRPr="00D75DFA">
        <w:rPr>
          <w:rFonts w:asciiTheme="majorHAnsi" w:hAnsiTheme="majorHAnsi"/>
          <w:sz w:val="24"/>
          <w:szCs w:val="24"/>
        </w:rPr>
        <w:t>Infotv</w:t>
      </w:r>
      <w:proofErr w:type="spellEnd"/>
      <w:r w:rsidRPr="00D75DFA">
        <w:rPr>
          <w:rFonts w:asciiTheme="majorHAnsi" w:hAnsiTheme="majorHAnsi"/>
          <w:sz w:val="24"/>
          <w:szCs w:val="24"/>
        </w:rPr>
        <w:t xml:space="preserve">.) 51/A. § alapján és az általános adatvédelmi rendelet 57. cikk (1) bekezdésének alapján a kijelölt felügyeleti hatóságnál. A felügyeleti hatóság Magyarországon a Nemzeti Adatvédelmi és Információszabadság Hatóság (NAIH, székhely: 1055 Budapest, Falk Miksa u. 9-11.; postacím: 1363 Budapest, Pf.: 9.; telefon: +36 (30) 683-5969 és +36 (30) 549-6838; e-mail: </w:t>
      </w:r>
      <w:hyperlink r:id="rId21" w:history="1">
        <w:r w:rsidRPr="00934A47">
          <w:rPr>
            <w:rStyle w:val="Hyperlink"/>
            <w:rFonts w:asciiTheme="majorHAnsi" w:hAnsiTheme="majorHAnsi"/>
            <w:sz w:val="24"/>
            <w:szCs w:val="24"/>
          </w:rPr>
          <w:t>ugyfelszolgalat@naih.hu</w:t>
        </w:r>
      </w:hyperlink>
      <w:r w:rsidRPr="00D75DFA">
        <w:rPr>
          <w:rFonts w:asciiTheme="majorHAnsi" w:hAnsiTheme="majorHAnsi"/>
          <w:sz w:val="24"/>
          <w:szCs w:val="24"/>
        </w:rPr>
        <w:t>).</w:t>
      </w:r>
    </w:p>
    <w:p w14:paraId="34F87FBF" w14:textId="5D81DEF8" w:rsidR="00DB07E5" w:rsidRDefault="00D75DFA">
      <w:pPr>
        <w:rPr>
          <w:rFonts w:asciiTheme="majorHAnsi" w:hAnsiTheme="majorHAnsi"/>
          <w:sz w:val="24"/>
          <w:szCs w:val="24"/>
        </w:rPr>
      </w:pPr>
      <w:r w:rsidRPr="00D75DFA">
        <w:rPr>
          <w:rFonts w:asciiTheme="majorHAnsi" w:hAnsiTheme="majorHAnsi"/>
          <w:sz w:val="24"/>
          <w:szCs w:val="24"/>
        </w:rPr>
        <w:t>Az érintett a jogainak megsértésének vélelmezése esetén az adatkezelő ellen bírósághoz fordulhat. A per elbírálása a Fővárosi Törvényszék hatáskörébe tartozik. A per az érintett választása szerint az érintett lakóhelye vagy tartózkodási helye szerinti törvényszék előtt is megindítható.</w:t>
      </w:r>
    </w:p>
    <w:p w14:paraId="68C20F7D" w14:textId="77777777" w:rsidR="009B295D" w:rsidRPr="009B295D" w:rsidRDefault="009B295D" w:rsidP="002C1D84">
      <w:pPr>
        <w:pStyle w:val="Heading1"/>
      </w:pPr>
      <w:bookmarkStart w:id="12" w:name="_Toc161067633"/>
      <w:r w:rsidRPr="009B295D">
        <w:lastRenderedPageBreak/>
        <w:t>Egyéb és záró rendelkezések</w:t>
      </w:r>
      <w:bookmarkEnd w:id="12"/>
    </w:p>
    <w:p w14:paraId="77D90FBD" w14:textId="77777777" w:rsidR="009B295D" w:rsidRPr="009B295D" w:rsidRDefault="009B295D" w:rsidP="009B295D">
      <w:pPr>
        <w:rPr>
          <w:rFonts w:asciiTheme="majorHAnsi" w:hAnsiTheme="majorHAnsi"/>
          <w:sz w:val="24"/>
          <w:szCs w:val="24"/>
        </w:rPr>
      </w:pPr>
      <w:r w:rsidRPr="009B295D">
        <w:rPr>
          <w:rFonts w:asciiTheme="majorHAnsi" w:hAnsiTheme="majorHAnsi"/>
          <w:sz w:val="24"/>
          <w:szCs w:val="24"/>
        </w:rPr>
        <w:t>A felelősség kizárása körében felhívjuk az adatközlő figyelmét arra, hogy ha nem saját személyes adatait adja meg adatkezelő bármely fent megjelölt weboldalán vagy bármely más kommunikációs csatornáján keresztül, úgy azok kezeléséért az adatkezelő nem vállal felelősséget. A megadott személyes adatok kezeléséhez az adatközlő kötelessége beszerezni az érintett hozzájárulását.</w:t>
      </w:r>
    </w:p>
    <w:p w14:paraId="5D3DC3FD" w14:textId="77777777" w:rsidR="009B295D" w:rsidRPr="009B295D" w:rsidRDefault="009B295D" w:rsidP="009B295D">
      <w:pPr>
        <w:rPr>
          <w:rFonts w:asciiTheme="majorHAnsi" w:hAnsiTheme="majorHAnsi"/>
          <w:sz w:val="24"/>
          <w:szCs w:val="24"/>
        </w:rPr>
      </w:pPr>
      <w:r w:rsidRPr="009B295D">
        <w:rPr>
          <w:rFonts w:asciiTheme="majorHAnsi" w:hAnsiTheme="majorHAnsi"/>
          <w:sz w:val="24"/>
          <w:szCs w:val="24"/>
        </w:rPr>
        <w:t xml:space="preserve">Jelen adatkezelési tájékoztatóban nem szabályozott kérdésekben a hatályos jogszabályok, így különösen az általános adatvédelmi rendelet, az elektronikus hírközlési adatvédelmi irányelv, az </w:t>
      </w:r>
      <w:proofErr w:type="spellStart"/>
      <w:r w:rsidRPr="009B295D">
        <w:rPr>
          <w:rFonts w:asciiTheme="majorHAnsi" w:hAnsiTheme="majorHAnsi"/>
          <w:sz w:val="24"/>
          <w:szCs w:val="24"/>
        </w:rPr>
        <w:t>Infotv</w:t>
      </w:r>
      <w:proofErr w:type="spellEnd"/>
      <w:r w:rsidRPr="009B295D">
        <w:rPr>
          <w:rFonts w:asciiTheme="majorHAnsi" w:hAnsiTheme="majorHAnsi"/>
          <w:sz w:val="24"/>
          <w:szCs w:val="24"/>
        </w:rPr>
        <w:t>., az elektronikus kereskedelmi szolgáltatások, valamint az információs társadalommal összefüggő szolgáltatások egyes kérdéseiről szóló 2001. évi CVIII. törvény, valamint a Polgári Törvénykönyvről szóló 2013. évi V. törvény rendelkezései az irányadók.</w:t>
      </w:r>
    </w:p>
    <w:p w14:paraId="6A4B6080" w14:textId="19FF3A42" w:rsidR="009B295D" w:rsidRPr="00456BA9" w:rsidRDefault="009B295D">
      <w:pPr>
        <w:rPr>
          <w:rFonts w:asciiTheme="majorHAnsi" w:hAnsiTheme="majorHAnsi"/>
          <w:sz w:val="24"/>
          <w:szCs w:val="24"/>
        </w:rPr>
      </w:pPr>
      <w:r w:rsidRPr="009B295D">
        <w:rPr>
          <w:rFonts w:asciiTheme="majorHAnsi" w:hAnsiTheme="majorHAnsi"/>
          <w:sz w:val="24"/>
          <w:szCs w:val="24"/>
        </w:rPr>
        <w:t>Az adatkezelő a jelen tájékoztatót különösen jogszabályváltozások esetén, illetve az adatvédelmi joggyakorlat fejlődése miatt időről-időre módosítja. Amennyiben a módosítás érinti a kezelt személyes adatok felhasználását, úgy a változtatásokról a felhasználót e-mailben értesítjük erről.</w:t>
      </w:r>
    </w:p>
    <w:sectPr w:rsidR="009B295D" w:rsidRPr="00456BA9">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Droppa Béla" w:date="2024-03-24T23:08:00Z" w:initials="BD">
    <w:p w14:paraId="4CBDD9A7" w14:textId="77777777" w:rsidR="00411E26" w:rsidRDefault="00411E26" w:rsidP="00411E26">
      <w:pPr>
        <w:jc w:val="left"/>
      </w:pPr>
      <w:r>
        <w:rPr>
          <w:rStyle w:val="CommentReference"/>
        </w:rPr>
        <w:annotationRef/>
      </w:r>
      <w:r>
        <w:rPr>
          <w:color w:val="000000"/>
          <w:sz w:val="20"/>
          <w:szCs w:val="20"/>
        </w:rPr>
        <w:t>Kitöltendő</w:t>
      </w:r>
    </w:p>
  </w:comment>
  <w:comment w:id="8" w:author="Droppa Béla" w:date="2024-03-24T23:09:00Z" w:initials="BD">
    <w:p w14:paraId="2D5E57E5" w14:textId="77777777" w:rsidR="00DA64C2" w:rsidRDefault="00DA64C2" w:rsidP="00DA64C2">
      <w:pPr>
        <w:jc w:val="left"/>
      </w:pPr>
      <w:r>
        <w:rPr>
          <w:rStyle w:val="CommentReference"/>
        </w:rPr>
        <w:annotationRef/>
      </w:r>
      <w:r>
        <w:rPr>
          <w:color w:val="000000"/>
          <w:sz w:val="20"/>
          <w:szCs w:val="20"/>
        </w:rPr>
        <w:t>Instagram-hivatkozás módosítása szükség esetén.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BDD9A7" w15:done="0"/>
  <w15:commentEx w15:paraId="2D5E57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495580" w16cex:dateUtc="2024-03-24T22:08:00Z"/>
  <w16cex:commentExtensible w16cex:durableId="37C5AB5A" w16cex:dateUtc="2024-03-24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BDD9A7" w16cid:durableId="5C495580"/>
  <w16cid:commentId w16cid:paraId="2D5E57E5" w16cid:durableId="37C5AB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5B40" w14:textId="77777777" w:rsidR="00D752FF" w:rsidRDefault="00D752FF" w:rsidP="00456BA9">
      <w:pPr>
        <w:spacing w:after="0" w:line="240" w:lineRule="auto"/>
      </w:pPr>
      <w:r>
        <w:separator/>
      </w:r>
    </w:p>
  </w:endnote>
  <w:endnote w:type="continuationSeparator" w:id="0">
    <w:p w14:paraId="45CD064C" w14:textId="77777777" w:rsidR="00D752FF" w:rsidRDefault="00D752FF" w:rsidP="0045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F6EF" w14:textId="47F76383" w:rsidR="00456BA9" w:rsidRDefault="00456BA9">
    <w:pPr>
      <w:pStyle w:val="Footer"/>
    </w:pPr>
    <w:r>
      <w:rPr>
        <w:noProof/>
        <w14:ligatures w14:val="standardContextual"/>
      </w:rPr>
      <mc:AlternateContent>
        <mc:Choice Requires="wps">
          <w:drawing>
            <wp:anchor distT="0" distB="0" distL="0" distR="0" simplePos="0" relativeHeight="251662336" behindDoc="0" locked="0" layoutInCell="1" allowOverlap="1" wp14:anchorId="78B177D2" wp14:editId="38067082">
              <wp:simplePos x="635" y="635"/>
              <wp:positionH relativeFrom="page">
                <wp:align>right</wp:align>
              </wp:positionH>
              <wp:positionV relativeFrom="page">
                <wp:align>bottom</wp:align>
              </wp:positionV>
              <wp:extent cx="443865" cy="443865"/>
              <wp:effectExtent l="0" t="0" r="0" b="0"/>
              <wp:wrapNone/>
              <wp:docPr id="224882457" name="Text Box 5" descr="TLP:CLEA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2AF659" w14:textId="40398F12" w:rsidR="00456BA9" w:rsidRPr="00456BA9" w:rsidRDefault="00456BA9" w:rsidP="00456BA9">
                          <w:pPr>
                            <w:spacing w:after="0"/>
                            <w:rPr>
                              <w:rFonts w:ascii="Calibri" w:eastAsia="Calibri" w:hAnsi="Calibri" w:cs="Calibri"/>
                              <w:noProof/>
                              <w:color w:val="000000"/>
                              <w:sz w:val="24"/>
                              <w:szCs w:val="24"/>
                            </w:rPr>
                          </w:pPr>
                          <w:r w:rsidRPr="00456BA9">
                            <w:rPr>
                              <w:rFonts w:ascii="Calibri" w:eastAsia="Calibri" w:hAnsi="Calibri" w:cs="Calibri"/>
                              <w:noProof/>
                              <w:color w:val="000000"/>
                              <w:sz w:val="24"/>
                              <w:szCs w:val="24"/>
                            </w:rPr>
                            <w:t>TLP:CLEAR</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8B177D2" id="_x0000_t202" coordsize="21600,21600" o:spt="202" path="m,l,21600r21600,l21600,xe">
              <v:stroke joinstyle="miter"/>
              <v:path gradientshapeok="t" o:connecttype="rect"/>
            </v:shapetype>
            <v:shape id="Text Box 5" o:spid="_x0000_s1028" type="#_x0000_t202" alt="TLP:CLEAR" style="position:absolute;left:0;text-align:left;margin-left:-16.25pt;margin-top:0;width:34.95pt;height:34.95pt;z-index:251662336;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" filled="f" stroked="f">
              <v:fill o:detectmouseclick="t"/>
              <v:textbox style="mso-fit-shape-to-text:t" inset="0,0,20pt,15pt">
                <w:txbxContent>
                  <w:p w14:paraId="392AF659" w14:textId="40398F12" w:rsidR="00456BA9" w:rsidRPr="00456BA9" w:rsidRDefault="00456BA9" w:rsidP="00456BA9">
                    <w:pPr>
                      <w:spacing w:after="0"/>
                      <w:rPr>
                        <w:rFonts w:ascii="Calibri" w:eastAsia="Calibri" w:hAnsi="Calibri" w:cs="Calibri"/>
                        <w:noProof/>
                        <w:color w:val="000000"/>
                        <w:sz w:val="24"/>
                        <w:szCs w:val="24"/>
                      </w:rPr>
                    </w:pPr>
                    <w:r w:rsidRPr="00456BA9">
                      <w:rPr>
                        <w:rFonts w:ascii="Calibri" w:eastAsia="Calibri" w:hAnsi="Calibri" w:cs="Calibri"/>
                        <w:noProof/>
                        <w:color w:val="000000"/>
                        <w:sz w:val="24"/>
                        <w:szCs w:val="24"/>
                      </w:rPr>
                      <w:t>TLP:CLEAR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C5A7" w14:textId="0EE57478" w:rsidR="00456BA9" w:rsidRDefault="00456BA9">
    <w:pPr>
      <w:pStyle w:val="Footer"/>
    </w:pPr>
    <w:r>
      <w:rPr>
        <w:noProof/>
        <w14:ligatures w14:val="standardContextual"/>
      </w:rPr>
      <mc:AlternateContent>
        <mc:Choice Requires="wps">
          <w:drawing>
            <wp:anchor distT="0" distB="0" distL="0" distR="0" simplePos="0" relativeHeight="251663360" behindDoc="0" locked="0" layoutInCell="1" allowOverlap="1" wp14:anchorId="13B1CEE0" wp14:editId="6A7659D7">
              <wp:simplePos x="0" y="0"/>
              <wp:positionH relativeFrom="page">
                <wp:align>right</wp:align>
              </wp:positionH>
              <wp:positionV relativeFrom="page">
                <wp:align>bottom</wp:align>
              </wp:positionV>
              <wp:extent cx="443865" cy="443865"/>
              <wp:effectExtent l="0" t="0" r="0" b="0"/>
              <wp:wrapNone/>
              <wp:docPr id="495060416" name="Text Box 6" descr="TLP:CLEA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B0DF99" w14:textId="687EC1BA" w:rsidR="00456BA9" w:rsidRPr="00456BA9" w:rsidRDefault="00456BA9" w:rsidP="00456BA9">
                          <w:pPr>
                            <w:spacing w:after="0"/>
                            <w:rPr>
                              <w:rFonts w:ascii="Calibri" w:eastAsia="Calibri" w:hAnsi="Calibri" w:cs="Calibri"/>
                              <w:noProof/>
                              <w:color w:val="000000"/>
                              <w:sz w:val="24"/>
                              <w:szCs w:val="24"/>
                            </w:rPr>
                          </w:pPr>
                          <w:r w:rsidRPr="00456BA9">
                            <w:rPr>
                              <w:rFonts w:ascii="Calibri" w:eastAsia="Calibri" w:hAnsi="Calibri" w:cs="Calibri"/>
                              <w:noProof/>
                              <w:color w:val="000000"/>
                              <w:sz w:val="24"/>
                              <w:szCs w:val="24"/>
                            </w:rPr>
                            <w:t>TLP:CLEAR</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3B1CEE0" id="_x0000_t202" coordsize="21600,21600" o:spt="202" path="m,l,21600r21600,l21600,xe">
              <v:stroke joinstyle="miter"/>
              <v:path gradientshapeok="t" o:connecttype="rect"/>
            </v:shapetype>
            <v:shape id="Text Box 6" o:spid="_x0000_s1029" type="#_x0000_t202" alt="TLP:CLEAR" style="position:absolute;left:0;text-align:left;margin-left:-16.25pt;margin-top:0;width:34.95pt;height:34.95pt;z-index:25166336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" filled="f" stroked="f">
              <v:fill o:detectmouseclick="t"/>
              <v:textbox style="mso-fit-shape-to-text:t" inset="0,0,20pt,15pt">
                <w:txbxContent>
                  <w:p w14:paraId="3CB0DF99" w14:textId="687EC1BA" w:rsidR="00456BA9" w:rsidRPr="00456BA9" w:rsidRDefault="00456BA9" w:rsidP="00456BA9">
                    <w:pPr>
                      <w:spacing w:after="0"/>
                      <w:rPr>
                        <w:rFonts w:ascii="Calibri" w:eastAsia="Calibri" w:hAnsi="Calibri" w:cs="Calibri"/>
                        <w:noProof/>
                        <w:color w:val="000000"/>
                        <w:sz w:val="24"/>
                        <w:szCs w:val="24"/>
                      </w:rPr>
                    </w:pPr>
                    <w:r w:rsidRPr="00456BA9">
                      <w:rPr>
                        <w:rFonts w:ascii="Calibri" w:eastAsia="Calibri" w:hAnsi="Calibri" w:cs="Calibri"/>
                        <w:noProof/>
                        <w:color w:val="000000"/>
                        <w:sz w:val="24"/>
                        <w:szCs w:val="24"/>
                      </w:rPr>
                      <w:t>TLP:CLEAR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392D" w14:textId="34951EB3" w:rsidR="00456BA9" w:rsidRDefault="00456BA9">
    <w:pPr>
      <w:pStyle w:val="Footer"/>
    </w:pPr>
    <w:r>
      <w:rPr>
        <w:noProof/>
        <w14:ligatures w14:val="standardContextual"/>
      </w:rPr>
      <mc:AlternateContent>
        <mc:Choice Requires="wps">
          <w:drawing>
            <wp:anchor distT="0" distB="0" distL="0" distR="0" simplePos="0" relativeHeight="251661312" behindDoc="0" locked="0" layoutInCell="1" allowOverlap="1" wp14:anchorId="57C7981D" wp14:editId="769CA87C">
              <wp:simplePos x="635" y="635"/>
              <wp:positionH relativeFrom="page">
                <wp:align>right</wp:align>
              </wp:positionH>
              <wp:positionV relativeFrom="page">
                <wp:align>bottom</wp:align>
              </wp:positionV>
              <wp:extent cx="443865" cy="443865"/>
              <wp:effectExtent l="0" t="0" r="0" b="0"/>
              <wp:wrapNone/>
              <wp:docPr id="643301176" name="Text Box 4" descr="TLP:CLEAR">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197491" w14:textId="75999A04" w:rsidR="00456BA9" w:rsidRPr="00456BA9" w:rsidRDefault="00456BA9" w:rsidP="00456BA9">
                          <w:pPr>
                            <w:spacing w:after="0"/>
                            <w:rPr>
                              <w:rFonts w:ascii="Calibri" w:eastAsia="Calibri" w:hAnsi="Calibri" w:cs="Calibri"/>
                              <w:noProof/>
                              <w:color w:val="000000"/>
                              <w:sz w:val="24"/>
                              <w:szCs w:val="24"/>
                            </w:rPr>
                          </w:pPr>
                          <w:r w:rsidRPr="00456BA9">
                            <w:rPr>
                              <w:rFonts w:ascii="Calibri" w:eastAsia="Calibri" w:hAnsi="Calibri" w:cs="Calibri"/>
                              <w:noProof/>
                              <w:color w:val="000000"/>
                              <w:sz w:val="24"/>
                              <w:szCs w:val="24"/>
                            </w:rPr>
                            <w:t>TLP:CLEAR</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7C7981D" id="_x0000_t202" coordsize="21600,21600" o:spt="202" path="m,l,21600r21600,l21600,xe">
              <v:stroke joinstyle="miter"/>
              <v:path gradientshapeok="t" o:connecttype="rect"/>
            </v:shapetype>
            <v:shape id="Text Box 4" o:spid="_x0000_s1031" type="#_x0000_t202" alt="TLP:CLEAR" style="position:absolute;left:0;text-align:left;margin-left:-16.25pt;margin-top:0;width:34.95pt;height:34.95pt;z-index:25166131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" filled="f" stroked="f">
              <v:fill o:detectmouseclick="t"/>
              <v:textbox style="mso-fit-shape-to-text:t" inset="0,0,20pt,15pt">
                <w:txbxContent>
                  <w:p w14:paraId="12197491" w14:textId="75999A04" w:rsidR="00456BA9" w:rsidRPr="00456BA9" w:rsidRDefault="00456BA9" w:rsidP="00456BA9">
                    <w:pPr>
                      <w:spacing w:after="0"/>
                      <w:rPr>
                        <w:rFonts w:ascii="Calibri" w:eastAsia="Calibri" w:hAnsi="Calibri" w:cs="Calibri"/>
                        <w:noProof/>
                        <w:color w:val="000000"/>
                        <w:sz w:val="24"/>
                        <w:szCs w:val="24"/>
                      </w:rPr>
                    </w:pPr>
                    <w:r w:rsidRPr="00456BA9">
                      <w:rPr>
                        <w:rFonts w:ascii="Calibri" w:eastAsia="Calibri" w:hAnsi="Calibri" w:cs="Calibri"/>
                        <w:noProof/>
                        <w:color w:val="000000"/>
                        <w:sz w:val="24"/>
                        <w:szCs w:val="24"/>
                      </w:rPr>
                      <w:t>TLP:CLEAR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7F4D" w14:textId="77777777" w:rsidR="00D752FF" w:rsidRDefault="00D752FF" w:rsidP="00456BA9">
      <w:pPr>
        <w:spacing w:after="0" w:line="240" w:lineRule="auto"/>
      </w:pPr>
      <w:r>
        <w:separator/>
      </w:r>
    </w:p>
  </w:footnote>
  <w:footnote w:type="continuationSeparator" w:id="0">
    <w:p w14:paraId="47D14292" w14:textId="77777777" w:rsidR="00D752FF" w:rsidRDefault="00D752FF" w:rsidP="0045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0046" w14:textId="072928EC" w:rsidR="00456BA9" w:rsidRDefault="00456BA9">
    <w:pPr>
      <w:pStyle w:val="Header"/>
    </w:pPr>
    <w:r>
      <w:rPr>
        <w:noProof/>
        <w14:ligatures w14:val="standardContextual"/>
      </w:rPr>
      <mc:AlternateContent>
        <mc:Choice Requires="wps">
          <w:drawing>
            <wp:anchor distT="0" distB="0" distL="0" distR="0" simplePos="0" relativeHeight="251659264" behindDoc="0" locked="0" layoutInCell="1" allowOverlap="1" wp14:anchorId="511393F7" wp14:editId="4B77245E">
              <wp:simplePos x="635" y="635"/>
              <wp:positionH relativeFrom="page">
                <wp:align>right</wp:align>
              </wp:positionH>
              <wp:positionV relativeFrom="page">
                <wp:align>top</wp:align>
              </wp:positionV>
              <wp:extent cx="443865" cy="443865"/>
              <wp:effectExtent l="0" t="0" r="0" b="2540"/>
              <wp:wrapNone/>
              <wp:docPr id="371311915" name="Text Box 2" descr="TLP:CLEA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E57B8A" w14:textId="35C119D3" w:rsidR="00456BA9" w:rsidRPr="00456BA9" w:rsidRDefault="00456BA9" w:rsidP="00456BA9">
                          <w:pPr>
                            <w:spacing w:after="0"/>
                            <w:rPr>
                              <w:rFonts w:ascii="Calibri" w:eastAsia="Calibri" w:hAnsi="Calibri" w:cs="Calibri"/>
                              <w:noProof/>
                              <w:color w:val="000000"/>
                              <w:sz w:val="24"/>
                              <w:szCs w:val="24"/>
                            </w:rPr>
                          </w:pPr>
                          <w:r w:rsidRPr="00456BA9">
                            <w:rPr>
                              <w:rFonts w:ascii="Calibri" w:eastAsia="Calibri" w:hAnsi="Calibri" w:cs="Calibri"/>
                              <w:noProof/>
                              <w:color w:val="000000"/>
                              <w:sz w:val="24"/>
                              <w:szCs w:val="24"/>
                            </w:rPr>
                            <w:t>TLP:CLEAR</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11393F7" id="_x0000_t202" coordsize="21600,21600" o:spt="202" path="m,l,21600r21600,l21600,xe">
              <v:stroke joinstyle="miter"/>
              <v:path gradientshapeok="t" o:connecttype="rect"/>
            </v:shapetype>
            <v:shape id="Text Box 2" o:spid="_x0000_s1026" type="#_x0000_t202" alt="TLP:CLEAR"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" filled="f" stroked="f">
              <v:fill o:detectmouseclick="t"/>
              <v:textbox style="mso-fit-shape-to-text:t" inset="0,15pt,20pt,0">
                <w:txbxContent>
                  <w:p w14:paraId="23E57B8A" w14:textId="35C119D3" w:rsidR="00456BA9" w:rsidRPr="00456BA9" w:rsidRDefault="00456BA9" w:rsidP="00456BA9">
                    <w:pPr>
                      <w:spacing w:after="0"/>
                      <w:rPr>
                        <w:rFonts w:ascii="Calibri" w:eastAsia="Calibri" w:hAnsi="Calibri" w:cs="Calibri"/>
                        <w:noProof/>
                        <w:color w:val="000000"/>
                        <w:sz w:val="24"/>
                        <w:szCs w:val="24"/>
                      </w:rPr>
                    </w:pPr>
                    <w:r w:rsidRPr="00456BA9">
                      <w:rPr>
                        <w:rFonts w:ascii="Calibri" w:eastAsia="Calibri" w:hAnsi="Calibri" w:cs="Calibri"/>
                        <w:noProof/>
                        <w:color w:val="000000"/>
                        <w:sz w:val="24"/>
                        <w:szCs w:val="24"/>
                      </w:rPr>
                      <w:t>TLP:CLEAR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1CD4" w14:textId="07F9170A" w:rsidR="00456BA9" w:rsidRDefault="00456BA9">
    <w:pPr>
      <w:pStyle w:val="Header"/>
    </w:pPr>
    <w:r>
      <w:rPr>
        <w:noProof/>
        <w14:ligatures w14:val="standardContextual"/>
      </w:rPr>
      <mc:AlternateContent>
        <mc:Choice Requires="wps">
          <w:drawing>
            <wp:anchor distT="0" distB="0" distL="0" distR="0" simplePos="0" relativeHeight="251660288" behindDoc="0" locked="0" layoutInCell="1" allowOverlap="1" wp14:anchorId="79F5923A" wp14:editId="61442D74">
              <wp:simplePos x="0" y="0"/>
              <wp:positionH relativeFrom="page">
                <wp:align>right</wp:align>
              </wp:positionH>
              <wp:positionV relativeFrom="page">
                <wp:align>top</wp:align>
              </wp:positionV>
              <wp:extent cx="443865" cy="443865"/>
              <wp:effectExtent l="0" t="0" r="0" b="2540"/>
              <wp:wrapNone/>
              <wp:docPr id="1248951835" name="Text Box 3" descr="TLP:CLEA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AFD2C" w14:textId="4A4F46BE" w:rsidR="00456BA9" w:rsidRPr="00456BA9" w:rsidRDefault="00456BA9" w:rsidP="00456BA9">
                          <w:pPr>
                            <w:spacing w:after="0"/>
                            <w:rPr>
                              <w:rFonts w:ascii="Calibri" w:eastAsia="Calibri" w:hAnsi="Calibri" w:cs="Calibri"/>
                              <w:noProof/>
                              <w:color w:val="000000"/>
                              <w:sz w:val="24"/>
                              <w:szCs w:val="24"/>
                            </w:rPr>
                          </w:pPr>
                          <w:r w:rsidRPr="00456BA9">
                            <w:rPr>
                              <w:rFonts w:ascii="Calibri" w:eastAsia="Calibri" w:hAnsi="Calibri" w:cs="Calibri"/>
                              <w:noProof/>
                              <w:color w:val="000000"/>
                              <w:sz w:val="24"/>
                              <w:szCs w:val="24"/>
                            </w:rPr>
                            <w:t>TLP:CLEAR</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9F5923A" id="_x0000_t202" coordsize="21600,21600" o:spt="202" path="m,l,21600r21600,l21600,xe">
              <v:stroke joinstyle="miter"/>
              <v:path gradientshapeok="t" o:connecttype="rect"/>
            </v:shapetype>
            <v:shape id="Text Box 3" o:spid="_x0000_s1027" type="#_x0000_t202" alt="TLP:CLEAR"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" filled="f" stroked="f">
              <v:fill o:detectmouseclick="t"/>
              <v:textbox style="mso-fit-shape-to-text:t" inset="0,15pt,20pt,0">
                <w:txbxContent>
                  <w:p w14:paraId="357AFD2C" w14:textId="4A4F46BE" w:rsidR="00456BA9" w:rsidRPr="00456BA9" w:rsidRDefault="00456BA9" w:rsidP="00456BA9">
                    <w:pPr>
                      <w:spacing w:after="0"/>
                      <w:rPr>
                        <w:rFonts w:ascii="Calibri" w:eastAsia="Calibri" w:hAnsi="Calibri" w:cs="Calibri"/>
                        <w:noProof/>
                        <w:color w:val="000000"/>
                        <w:sz w:val="24"/>
                        <w:szCs w:val="24"/>
                      </w:rPr>
                    </w:pPr>
                    <w:r w:rsidRPr="00456BA9">
                      <w:rPr>
                        <w:rFonts w:ascii="Calibri" w:eastAsia="Calibri" w:hAnsi="Calibri" w:cs="Calibri"/>
                        <w:noProof/>
                        <w:color w:val="000000"/>
                        <w:sz w:val="24"/>
                        <w:szCs w:val="24"/>
                      </w:rPr>
                      <w:t>TLP:CLEAR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633" w14:textId="5B9F1B71" w:rsidR="00456BA9" w:rsidRDefault="00456BA9">
    <w:pPr>
      <w:pStyle w:val="Header"/>
    </w:pPr>
    <w:r>
      <w:rPr>
        <w:noProof/>
        <w14:ligatures w14:val="standardContextual"/>
      </w:rPr>
      <mc:AlternateContent>
        <mc:Choice Requires="wps">
          <w:drawing>
            <wp:anchor distT="0" distB="0" distL="0" distR="0" simplePos="0" relativeHeight="251658240" behindDoc="0" locked="0" layoutInCell="1" allowOverlap="1" wp14:anchorId="01ECB80A" wp14:editId="5003DD75">
              <wp:simplePos x="635" y="635"/>
              <wp:positionH relativeFrom="page">
                <wp:align>right</wp:align>
              </wp:positionH>
              <wp:positionV relativeFrom="page">
                <wp:align>top</wp:align>
              </wp:positionV>
              <wp:extent cx="443865" cy="443865"/>
              <wp:effectExtent l="0" t="0" r="0" b="2540"/>
              <wp:wrapNone/>
              <wp:docPr id="983444433" name="Text Box 1" descr="TLP:CLEA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44D0F8" w14:textId="51118D90" w:rsidR="00456BA9" w:rsidRPr="00456BA9" w:rsidRDefault="00456BA9" w:rsidP="00456BA9">
                          <w:pPr>
                            <w:spacing w:after="0"/>
                            <w:rPr>
                              <w:rFonts w:ascii="Calibri" w:eastAsia="Calibri" w:hAnsi="Calibri" w:cs="Calibri"/>
                              <w:noProof/>
                              <w:color w:val="000000"/>
                              <w:sz w:val="24"/>
                              <w:szCs w:val="24"/>
                            </w:rPr>
                          </w:pPr>
                          <w:r w:rsidRPr="00456BA9">
                            <w:rPr>
                              <w:rFonts w:ascii="Calibri" w:eastAsia="Calibri" w:hAnsi="Calibri" w:cs="Calibri"/>
                              <w:noProof/>
                              <w:color w:val="000000"/>
                              <w:sz w:val="24"/>
                              <w:szCs w:val="24"/>
                            </w:rPr>
                            <w:t>TLP:CLEAR</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1ECB80A" id="_x0000_t202" coordsize="21600,21600" o:spt="202" path="m,l,21600r21600,l21600,xe">
              <v:stroke joinstyle="miter"/>
              <v:path gradientshapeok="t" o:connecttype="rect"/>
            </v:shapetype>
            <v:shape id="Text Box 1" o:spid="_x0000_s1030" type="#_x0000_t202" alt="TLP:CLEAR"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" filled="f" stroked="f">
              <v:fill o:detectmouseclick="t"/>
              <v:textbox style="mso-fit-shape-to-text:t" inset="0,15pt,20pt,0">
                <w:txbxContent>
                  <w:p w14:paraId="1E44D0F8" w14:textId="51118D90" w:rsidR="00456BA9" w:rsidRPr="00456BA9" w:rsidRDefault="00456BA9" w:rsidP="00456BA9">
                    <w:pPr>
                      <w:spacing w:after="0"/>
                      <w:rPr>
                        <w:rFonts w:ascii="Calibri" w:eastAsia="Calibri" w:hAnsi="Calibri" w:cs="Calibri"/>
                        <w:noProof/>
                        <w:color w:val="000000"/>
                        <w:sz w:val="24"/>
                        <w:szCs w:val="24"/>
                      </w:rPr>
                    </w:pPr>
                    <w:r w:rsidRPr="00456BA9">
                      <w:rPr>
                        <w:rFonts w:ascii="Calibri" w:eastAsia="Calibri" w:hAnsi="Calibri" w:cs="Calibri"/>
                        <w:noProof/>
                        <w:color w:val="000000"/>
                        <w:sz w:val="24"/>
                        <w:szCs w:val="24"/>
                      </w:rPr>
                      <w:t>TLP:CLEAR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D87"/>
    <w:multiLevelType w:val="hybridMultilevel"/>
    <w:tmpl w:val="6336AD7C"/>
    <w:lvl w:ilvl="0" w:tplc="740450C8">
      <w:start w:val="5"/>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291002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oppa Béla">
    <w15:presenceInfo w15:providerId="AD" w15:userId="S::bela.droppa@blackcell.io::5b3d57dc-b1a4-4ce6-95c1-3c13315c1b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A9"/>
    <w:rsid w:val="000034C9"/>
    <w:rsid w:val="00190D37"/>
    <w:rsid w:val="002C1D84"/>
    <w:rsid w:val="00411E26"/>
    <w:rsid w:val="00456BA9"/>
    <w:rsid w:val="00672E4D"/>
    <w:rsid w:val="00731663"/>
    <w:rsid w:val="00877526"/>
    <w:rsid w:val="009B295D"/>
    <w:rsid w:val="00C05C80"/>
    <w:rsid w:val="00C456F4"/>
    <w:rsid w:val="00D752FF"/>
    <w:rsid w:val="00D75DFA"/>
    <w:rsid w:val="00DA64C2"/>
    <w:rsid w:val="00DB07E5"/>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F822"/>
  <w15:chartTrackingRefBased/>
  <w15:docId w15:val="{0BC9E98A-DDB8-A94B-B668-2BFF4E4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BA9"/>
    <w:pPr>
      <w:spacing w:after="160" w:line="259" w:lineRule="auto"/>
      <w:jc w:val="both"/>
    </w:pPr>
    <w:rPr>
      <w:rFonts w:ascii="Segoe UI" w:hAnsi="Segoe UI"/>
      <w:kern w:val="0"/>
      <w:sz w:val="22"/>
      <w:szCs w:val="22"/>
      <w:lang w:val="hu-HU"/>
      <w14:ligatures w14:val="none"/>
    </w:rPr>
  </w:style>
  <w:style w:type="paragraph" w:styleId="Heading1">
    <w:name w:val="heading 1"/>
    <w:basedOn w:val="Normal"/>
    <w:next w:val="Normal"/>
    <w:link w:val="Heading1Char"/>
    <w:uiPriority w:val="9"/>
    <w:qFormat/>
    <w:rsid w:val="00456B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56B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56B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6B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6B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6BA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6BA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6BA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6BA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B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6B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6B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6B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6B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6B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6B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6B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6BA9"/>
    <w:rPr>
      <w:rFonts w:eastAsiaTheme="majorEastAsia" w:cstheme="majorBidi"/>
      <w:color w:val="272727" w:themeColor="text1" w:themeTint="D8"/>
    </w:rPr>
  </w:style>
  <w:style w:type="paragraph" w:styleId="Title">
    <w:name w:val="Title"/>
    <w:basedOn w:val="Normal"/>
    <w:next w:val="Normal"/>
    <w:link w:val="TitleChar"/>
    <w:uiPriority w:val="10"/>
    <w:qFormat/>
    <w:rsid w:val="00456BA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6B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6B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6B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6BA9"/>
    <w:pPr>
      <w:spacing w:before="160"/>
      <w:jc w:val="center"/>
    </w:pPr>
    <w:rPr>
      <w:i/>
      <w:iCs/>
      <w:color w:val="404040" w:themeColor="text1" w:themeTint="BF"/>
    </w:rPr>
  </w:style>
  <w:style w:type="character" w:customStyle="1" w:styleId="QuoteChar">
    <w:name w:val="Quote Char"/>
    <w:basedOn w:val="DefaultParagraphFont"/>
    <w:link w:val="Quote"/>
    <w:uiPriority w:val="29"/>
    <w:rsid w:val="00456BA9"/>
    <w:rPr>
      <w:i/>
      <w:iCs/>
      <w:color w:val="404040" w:themeColor="text1" w:themeTint="BF"/>
    </w:rPr>
  </w:style>
  <w:style w:type="paragraph" w:styleId="ListParagraph">
    <w:name w:val="List Paragraph"/>
    <w:basedOn w:val="Normal"/>
    <w:uiPriority w:val="34"/>
    <w:qFormat/>
    <w:rsid w:val="00456BA9"/>
    <w:pPr>
      <w:ind w:left="720"/>
      <w:contextualSpacing/>
    </w:pPr>
  </w:style>
  <w:style w:type="character" w:styleId="IntenseEmphasis">
    <w:name w:val="Intense Emphasis"/>
    <w:basedOn w:val="DefaultParagraphFont"/>
    <w:uiPriority w:val="21"/>
    <w:qFormat/>
    <w:rsid w:val="00456BA9"/>
    <w:rPr>
      <w:i/>
      <w:iCs/>
      <w:color w:val="0F4761" w:themeColor="accent1" w:themeShade="BF"/>
    </w:rPr>
  </w:style>
  <w:style w:type="paragraph" w:styleId="IntenseQuote">
    <w:name w:val="Intense Quote"/>
    <w:basedOn w:val="Normal"/>
    <w:next w:val="Normal"/>
    <w:link w:val="IntenseQuoteChar"/>
    <w:uiPriority w:val="30"/>
    <w:qFormat/>
    <w:rsid w:val="00456B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6BA9"/>
    <w:rPr>
      <w:i/>
      <w:iCs/>
      <w:color w:val="0F4761" w:themeColor="accent1" w:themeShade="BF"/>
    </w:rPr>
  </w:style>
  <w:style w:type="character" w:styleId="IntenseReference">
    <w:name w:val="Intense Reference"/>
    <w:basedOn w:val="DefaultParagraphFont"/>
    <w:uiPriority w:val="32"/>
    <w:qFormat/>
    <w:rsid w:val="00456BA9"/>
    <w:rPr>
      <w:b/>
      <w:bCs/>
      <w:smallCaps/>
      <w:color w:val="0F4761" w:themeColor="accent1" w:themeShade="BF"/>
      <w:spacing w:val="5"/>
    </w:rPr>
  </w:style>
  <w:style w:type="paragraph" w:styleId="Header">
    <w:name w:val="header"/>
    <w:basedOn w:val="Normal"/>
    <w:link w:val="HeaderChar"/>
    <w:uiPriority w:val="99"/>
    <w:unhideWhenUsed/>
    <w:rsid w:val="00456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BA9"/>
    <w:rPr>
      <w:rFonts w:ascii="Segoe UI" w:hAnsi="Segoe UI"/>
      <w:kern w:val="0"/>
      <w:sz w:val="22"/>
      <w:szCs w:val="22"/>
      <w:lang w:val="hu-HU"/>
      <w14:ligatures w14:val="none"/>
    </w:rPr>
  </w:style>
  <w:style w:type="paragraph" w:styleId="Footer">
    <w:name w:val="footer"/>
    <w:basedOn w:val="Normal"/>
    <w:link w:val="FooterChar"/>
    <w:uiPriority w:val="99"/>
    <w:unhideWhenUsed/>
    <w:rsid w:val="00456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BA9"/>
    <w:rPr>
      <w:rFonts w:ascii="Segoe UI" w:hAnsi="Segoe UI"/>
      <w:kern w:val="0"/>
      <w:sz w:val="22"/>
      <w:szCs w:val="22"/>
      <w:lang w:val="hu-HU"/>
      <w14:ligatures w14:val="none"/>
    </w:rPr>
  </w:style>
  <w:style w:type="table" w:styleId="TableGrid">
    <w:name w:val="Table Grid"/>
    <w:basedOn w:val="TableNormal"/>
    <w:uiPriority w:val="39"/>
    <w:rsid w:val="00C0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C80"/>
    <w:rPr>
      <w:color w:val="467886" w:themeColor="hyperlink"/>
      <w:u w:val="single"/>
    </w:rPr>
  </w:style>
  <w:style w:type="character" w:styleId="UnresolvedMention">
    <w:name w:val="Unresolved Mention"/>
    <w:basedOn w:val="DefaultParagraphFont"/>
    <w:uiPriority w:val="99"/>
    <w:semiHidden/>
    <w:unhideWhenUsed/>
    <w:rsid w:val="00C05C80"/>
    <w:rPr>
      <w:color w:val="605E5C"/>
      <w:shd w:val="clear" w:color="auto" w:fill="E1DFDD"/>
    </w:rPr>
  </w:style>
  <w:style w:type="character" w:styleId="CommentReference">
    <w:name w:val="annotation reference"/>
    <w:basedOn w:val="DefaultParagraphFont"/>
    <w:uiPriority w:val="99"/>
    <w:semiHidden/>
    <w:unhideWhenUsed/>
    <w:rsid w:val="00C05C80"/>
    <w:rPr>
      <w:sz w:val="16"/>
      <w:szCs w:val="16"/>
    </w:rPr>
  </w:style>
  <w:style w:type="paragraph" w:styleId="CommentText">
    <w:name w:val="annotation text"/>
    <w:basedOn w:val="Normal"/>
    <w:link w:val="CommentTextChar"/>
    <w:uiPriority w:val="99"/>
    <w:unhideWhenUsed/>
    <w:rsid w:val="00C05C80"/>
    <w:pPr>
      <w:spacing w:line="240" w:lineRule="auto"/>
    </w:pPr>
    <w:rPr>
      <w:sz w:val="20"/>
      <w:szCs w:val="20"/>
    </w:rPr>
  </w:style>
  <w:style w:type="character" w:customStyle="1" w:styleId="CommentTextChar">
    <w:name w:val="Comment Text Char"/>
    <w:basedOn w:val="DefaultParagraphFont"/>
    <w:link w:val="CommentText"/>
    <w:uiPriority w:val="99"/>
    <w:rsid w:val="00C05C80"/>
    <w:rPr>
      <w:rFonts w:ascii="Segoe UI" w:hAnsi="Segoe UI"/>
      <w:kern w:val="0"/>
      <w:sz w:val="20"/>
      <w:szCs w:val="20"/>
      <w:lang w:val="hu-HU"/>
      <w14:ligatures w14:val="none"/>
    </w:rPr>
  </w:style>
  <w:style w:type="character" w:styleId="Mention">
    <w:name w:val="Mention"/>
    <w:basedOn w:val="DefaultParagraphFont"/>
    <w:uiPriority w:val="99"/>
    <w:unhideWhenUsed/>
    <w:rsid w:val="00D75DFA"/>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411E26"/>
    <w:rPr>
      <w:b/>
      <w:bCs/>
    </w:rPr>
  </w:style>
  <w:style w:type="character" w:customStyle="1" w:styleId="CommentSubjectChar">
    <w:name w:val="Comment Subject Char"/>
    <w:basedOn w:val="CommentTextChar"/>
    <w:link w:val="CommentSubject"/>
    <w:uiPriority w:val="99"/>
    <w:semiHidden/>
    <w:rsid w:val="00411E26"/>
    <w:rPr>
      <w:rFonts w:ascii="Segoe UI" w:hAnsi="Segoe UI"/>
      <w:b/>
      <w:bCs/>
      <w:kern w:val="0"/>
      <w:sz w:val="20"/>
      <w:szCs w:val="20"/>
      <w:lang w:val="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ommission.europa.eu/document/download/fa09cbad-dd7d-4684-ae60-be03fcb0fddf_en?filename=Adequacy%20decision%20EU-US%20Data%20Privacy%20Framework_en.pdf" TargetMode="External"/><Relationship Id="rId18" Type="http://schemas.openxmlformats.org/officeDocument/2006/relationships/hyperlink" Target="https://www.facebook.com/ormezeiutanfutokolcsonzo"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ugyfelszolgalat@naih.hu" TargetMode="External"/><Relationship Id="rId7" Type="http://schemas.openxmlformats.org/officeDocument/2006/relationships/hyperlink" Target="https://pestiutanfuto.hu/" TargetMode="External"/><Relationship Id="rId12" Type="http://schemas.openxmlformats.org/officeDocument/2006/relationships/hyperlink" Target="https://pestiutanfuto.hu/" TargetMode="External"/><Relationship Id="rId17" Type="http://schemas.openxmlformats.org/officeDocument/2006/relationships/hyperlink" Target="https://hu-hu.facebook.com/privacy/explanat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estiutanfuto.hu/" TargetMode="External"/><Relationship Id="rId20" Type="http://schemas.openxmlformats.org/officeDocument/2006/relationships/hyperlink" Target="mailto:info@pestiutanfuto.hu"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olicies.google.com/technologies/ads?hl=hu" TargetMode="External"/><Relationship Id="rId23" Type="http://schemas.openxmlformats.org/officeDocument/2006/relationships/header" Target="header2.xm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www.instagram.com/ormezeiutanfuto/"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developers.google.com/analytics/devguides/collection/analyticsjs/cookie-usag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2220</Words>
  <Characters>16452</Characters>
  <Application>Microsoft Office Word</Application>
  <DocSecurity>0</DocSecurity>
  <Lines>365</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Droppa Béla</dc:creator>
  <cp:keywords/>
  <dc:description/>
  <cp:lastModifiedBy>Droppa Béla</cp:lastModifiedBy>
  <cp:revision>8</cp:revision>
  <dcterms:created xsi:type="dcterms:W3CDTF">2024-03-24T21:35:00Z</dcterms:created>
  <dcterms:modified xsi:type="dcterms:W3CDTF">2024-03-24T22:09:00Z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3a9e2bd1,1621c52b,4a717e1b</vt:lpwstr>
  </property>
  <property fmtid="{D5CDD505-2E9C-101B-9397-08002B2CF9AE}" pid="3" name="ClassificationContentMarkingHeaderFontProps">
    <vt:lpwstr>#000000,12,Calibri</vt:lpwstr>
  </property>
  <property fmtid="{D5CDD505-2E9C-101B-9397-08002B2CF9AE}" pid="4" name="ClassificationContentMarkingHeaderText">
    <vt:lpwstr>TLP:CLEAR</vt:lpwstr>
  </property>
  <property fmtid="{D5CDD505-2E9C-101B-9397-08002B2CF9AE}" pid="5" name="ClassificationContentMarkingFooterShapeIds">
    <vt:lpwstr>2657ff38,d676f19,1d8205c0</vt:lpwstr>
  </property>
  <property fmtid="{D5CDD505-2E9C-101B-9397-08002B2CF9AE}" pid="6" name="ClassificationContentMarkingFooterFontProps">
    <vt:lpwstr>#000000,12,Calibri</vt:lpwstr>
  </property>
  <property fmtid="{D5CDD505-2E9C-101B-9397-08002B2CF9AE}" pid="7" name="ClassificationContentMarkingFooterText">
    <vt:lpwstr>TLP:CLEAR</vt:lpwstr>
  </property>
  <property fmtid="{D5CDD505-2E9C-101B-9397-08002B2CF9AE}" pid="8" name="MSIP_Label_e12604f8-a604-4d5e-920d-3b08527c573f_Enabled">
    <vt:lpwstr>true</vt:lpwstr>
  </property>
  <property fmtid="{D5CDD505-2E9C-101B-9397-08002B2CF9AE}" pid="9" name="MSIP_Label_e12604f8-a604-4d5e-920d-3b08527c573f_SetDate">
    <vt:lpwstr>2024-03-24T21:36:08Z</vt:lpwstr>
  </property>
  <property fmtid="{D5CDD505-2E9C-101B-9397-08002B2CF9AE}" pid="10" name="MSIP_Label_e12604f8-a604-4d5e-920d-3b08527c573f_Method">
    <vt:lpwstr>Privileged</vt:lpwstr>
  </property>
  <property fmtid="{D5CDD505-2E9C-101B-9397-08002B2CF9AE}" pid="11" name="MSIP_Label_e12604f8-a604-4d5e-920d-3b08527c573f_Name">
    <vt:lpwstr>Black Cell Nyilvános</vt:lpwstr>
  </property>
  <property fmtid="{D5CDD505-2E9C-101B-9397-08002B2CF9AE}" pid="12" name="MSIP_Label_e12604f8-a604-4d5e-920d-3b08527c573f_SiteId">
    <vt:lpwstr>4812e311-b147-443b-b962-315883485723</vt:lpwstr>
  </property>
  <property fmtid="{D5CDD505-2E9C-101B-9397-08002B2CF9AE}" pid="13" name="MSIP_Label_e12604f8-a604-4d5e-920d-3b08527c573f_ActionId">
    <vt:lpwstr>5503be3b-f59f-491f-a252-9275692dad85</vt:lpwstr>
  </property>
  <property fmtid="{D5CDD505-2E9C-101B-9397-08002B2CF9AE}" pid="14" name="MSIP_Label_e12604f8-a604-4d5e-920d-3b08527c573f_ContentBits">
    <vt:lpwstr>3</vt:lpwstr>
  </property>
</Properties>
</file>